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0931C5BD" w14:textId="7CB6BC32" w:rsidR="00164BB1" w:rsidRPr="001616B5" w:rsidRDefault="00E555E2" w:rsidP="00A123A8">
      <w:pPr>
        <w:pStyle w:val="Titre1"/>
        <w:numPr>
          <w:ilvl w:val="0"/>
          <w:numId w:val="0"/>
        </w:numPr>
        <w:rPr>
          <w:sz w:val="21"/>
          <w:szCs w:val="30"/>
        </w:rPr>
      </w:pPr>
      <w:r>
        <w:rPr>
          <w:sz w:val="21"/>
        </w:rPr>
        <w:t>INLEIDING</w:t>
      </w:r>
    </w:p>
    <w:p w14:paraId="1730DD4B" w14:textId="7F3044D3" w:rsidR="00164BB1" w:rsidRDefault="00E555E2" w:rsidP="00164BB1">
      <w:pPr>
        <w:pStyle w:val="Titre1"/>
        <w:numPr>
          <w:ilvl w:val="0"/>
          <w:numId w:val="0"/>
        </w:numPr>
        <w:rPr>
          <w:rFonts w:eastAsia="Calibri" w:cs="Times New Roman"/>
          <w:caps w:val="0"/>
          <w:noProof/>
          <w:color w:val="auto"/>
          <w:sz w:val="16"/>
          <w:szCs w:val="16"/>
          <w:u w:val="none"/>
        </w:rPr>
      </w:pPr>
      <w:r>
        <w:rPr>
          <w:caps w:val="0"/>
          <w:color w:val="auto"/>
          <w:sz w:val="16"/>
          <w:u w:val="none"/>
        </w:rPr>
        <w:t>Deze aanvraag betreft de wijziging van vergunning 18/PFD/1857608, die is afgegeven op 05/10/2023, inzake de herinrichting van het Sint-Lambertuspark in Sint-Lambrechts-Woluwe.</w:t>
      </w:r>
    </w:p>
    <w:p w14:paraId="0A6E3852" w14:textId="33183B4C" w:rsidR="00E555E2" w:rsidRDefault="00E555E2" w:rsidP="00E555E2">
      <w:pPr>
        <w:pStyle w:val="Titre1"/>
        <w:numPr>
          <w:ilvl w:val="0"/>
          <w:numId w:val="0"/>
        </w:numPr>
        <w:rPr>
          <w:rFonts w:eastAsia="Calibri" w:cs="Times New Roman"/>
          <w:caps w:val="0"/>
          <w:noProof/>
          <w:color w:val="auto"/>
          <w:sz w:val="16"/>
          <w:szCs w:val="16"/>
          <w:u w:val="none"/>
        </w:rPr>
      </w:pPr>
      <w:r>
        <w:rPr>
          <w:caps w:val="0"/>
          <w:color w:val="auto"/>
          <w:sz w:val="16"/>
          <w:u w:val="none"/>
        </w:rPr>
        <w:t>De gevraagde wijzigingen houden voornamelijk verband met de observaties die sinds de toekenning van de vergunning ter plaatse zijn gedaan, met name in het kader van de ruiming</w:t>
      </w:r>
      <w:r w:rsidR="005B20C1">
        <w:rPr>
          <w:caps w:val="0"/>
          <w:color w:val="auto"/>
          <w:sz w:val="16"/>
          <w:u w:val="none"/>
        </w:rPr>
        <w:t>swerken</w:t>
      </w:r>
      <w:r w:rsidR="005E4CFB">
        <w:rPr>
          <w:caps w:val="0"/>
          <w:color w:val="auto"/>
          <w:sz w:val="16"/>
          <w:u w:val="none"/>
        </w:rPr>
        <w:t xml:space="preserve"> a</w:t>
      </w:r>
      <w:r w:rsidR="00082F40">
        <w:rPr>
          <w:caps w:val="0"/>
          <w:color w:val="auto"/>
          <w:sz w:val="16"/>
          <w:u w:val="none"/>
        </w:rPr>
        <w:t>an de vijver</w:t>
      </w:r>
      <w:r>
        <w:rPr>
          <w:caps w:val="0"/>
          <w:color w:val="auto"/>
          <w:sz w:val="16"/>
          <w:u w:val="none"/>
        </w:rPr>
        <w:t xml:space="preserve"> die begin juli 2025 van start </w:t>
      </w:r>
      <w:r w:rsidR="005E4CFB">
        <w:rPr>
          <w:caps w:val="0"/>
          <w:color w:val="auto"/>
          <w:sz w:val="16"/>
          <w:u w:val="none"/>
        </w:rPr>
        <w:t>zijn</w:t>
      </w:r>
      <w:r>
        <w:rPr>
          <w:caps w:val="0"/>
          <w:color w:val="auto"/>
          <w:sz w:val="16"/>
          <w:u w:val="none"/>
        </w:rPr>
        <w:t xml:space="preserve"> gegaan. Hierdoor konden de uitdagingen en beperkingen van de site, voornamelijk op het vlak van waterbeheer, beter in kaart worden gebracht. </w:t>
      </w:r>
    </w:p>
    <w:p w14:paraId="024D6601" w14:textId="36637ED1" w:rsidR="00E555E2" w:rsidRDefault="00E555E2" w:rsidP="00E555E2">
      <w:pPr>
        <w:pStyle w:val="Titre1"/>
        <w:numPr>
          <w:ilvl w:val="0"/>
          <w:numId w:val="0"/>
        </w:numPr>
        <w:rPr>
          <w:rFonts w:eastAsia="Calibri" w:cs="Times New Roman"/>
          <w:caps w:val="0"/>
          <w:noProof/>
          <w:color w:val="auto"/>
          <w:sz w:val="16"/>
          <w:szCs w:val="16"/>
          <w:u w:val="none"/>
        </w:rPr>
      </w:pPr>
      <w:r>
        <w:rPr>
          <w:caps w:val="0"/>
          <w:color w:val="auto"/>
          <w:sz w:val="16"/>
          <w:u w:val="none"/>
        </w:rPr>
        <w:t>Een deel van de wijzigingen werd voorgesteld in het kader van het begeleidingscomité van 26/05/2025 en vloeit voort uit de opmerkingen en observaties van de betrokken partijen.</w:t>
      </w:r>
    </w:p>
    <w:p w14:paraId="39F7D982" w14:textId="60BCADAB" w:rsidR="00A123A8" w:rsidRDefault="00A123A8" w:rsidP="00A123A8">
      <w:pPr>
        <w:pStyle w:val="Titre1"/>
        <w:numPr>
          <w:ilvl w:val="0"/>
          <w:numId w:val="0"/>
        </w:numPr>
        <w:rPr>
          <w:rFonts w:eastAsia="Calibri" w:cs="Times New Roman"/>
          <w:caps w:val="0"/>
          <w:noProof/>
          <w:color w:val="auto"/>
          <w:sz w:val="16"/>
          <w:szCs w:val="16"/>
          <w:u w:val="none"/>
        </w:rPr>
      </w:pPr>
      <w:r>
        <w:rPr>
          <w:caps w:val="0"/>
          <w:color w:val="auto"/>
          <w:sz w:val="16"/>
          <w:u w:val="none"/>
        </w:rPr>
        <w:t>De gevraagde wijzigingen hebben betrekking op</w:t>
      </w:r>
      <w:r w:rsidR="00873B57">
        <w:rPr>
          <w:caps w:val="0"/>
          <w:color w:val="auto"/>
          <w:sz w:val="16"/>
          <w:u w:val="none"/>
        </w:rPr>
        <w:t xml:space="preserve"> de volgende punten</w:t>
      </w:r>
      <w:r>
        <w:rPr>
          <w:caps w:val="0"/>
          <w:color w:val="auto"/>
          <w:sz w:val="16"/>
          <w:u w:val="none"/>
        </w:rPr>
        <w:t>:</w:t>
      </w:r>
    </w:p>
    <w:p w14:paraId="6FA78C4C" w14:textId="0116C3B7" w:rsidR="00164BB1" w:rsidRPr="00A123A8" w:rsidRDefault="00A123A8" w:rsidP="00164BB1">
      <w:pPr>
        <w:pStyle w:val="Titre1"/>
        <w:rPr>
          <w:sz w:val="18"/>
          <w:szCs w:val="18"/>
        </w:rPr>
      </w:pPr>
      <w:r>
        <w:rPr>
          <w:sz w:val="18"/>
        </w:rPr>
        <w:t>BEHEER VAN HET HEMELWATER IN DE TUINEN VAN DE OMWONENDEN</w:t>
      </w:r>
    </w:p>
    <w:p w14:paraId="1CFD5D25" w14:textId="6B65FC19" w:rsidR="00CB28A1" w:rsidRDefault="00FB12B1" w:rsidP="00164BB1">
      <w:pPr>
        <w:pStyle w:val="Titre2"/>
        <w:numPr>
          <w:ilvl w:val="0"/>
          <w:numId w:val="0"/>
        </w:numPr>
        <w:rPr>
          <w:noProof/>
          <w:sz w:val="16"/>
          <w:szCs w:val="16"/>
        </w:rPr>
      </w:pPr>
      <w:r>
        <w:rPr>
          <w:sz w:val="16"/>
        </w:rPr>
        <w:t>Uit het deskundigenonderzoek dat in april 2023 door het bureau AGORA is uitgevoerd, blijkt dat het probleem van stilstaand water dat de omwonenden achteraan hun tuin ondervinden, deels te wijten is aan de aanwezigheid van een betonnen rand onder de gemeenschappelijke omheining. Deze rand belemmert de natuurlijke afvloeiing van het hemelwater naar het park. Dit is het geval bij de woningen nrs. 50 tot 88, waarvan sommige achtertuinen ook vol staan met andere obstakels die de afvloeiing van het water belemmeren.</w:t>
      </w: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76"/>
        <w:gridCol w:w="3103"/>
        <w:gridCol w:w="2893"/>
      </w:tblGrid>
      <w:tr w:rsidR="00FB12B1" w14:paraId="0DB65519" w14:textId="77777777" w:rsidTr="00FB12B1">
        <w:tc>
          <w:tcPr>
            <w:tcW w:w="3076" w:type="dxa"/>
          </w:tcPr>
          <w:p w14:paraId="2185E219" w14:textId="77777777" w:rsidR="00FB12B1" w:rsidRDefault="00FB12B1" w:rsidP="00E83651">
            <w:pPr>
              <w:keepNext/>
              <w:jc w:val="both"/>
            </w:pPr>
            <w:r>
              <w:rPr>
                <w:noProof/>
                <w:lang w:val="fr-BE" w:eastAsia="fr-BE"/>
              </w:rPr>
              <w:drawing>
                <wp:inline distT="0" distB="0" distL="0" distR="0" wp14:anchorId="26EB670A" wp14:editId="50971562">
                  <wp:extent cx="1810201" cy="1769746"/>
                  <wp:effectExtent l="0" t="0" r="6350" b="0"/>
                  <wp:docPr id="1596794903" name="Image 15967949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6794903" name="Image 1596794903"/>
                          <pic:cNvPicPr/>
                        </pic:nvPicPr>
                        <pic:blipFill>
                          <a:blip r:embed="rId8">
                            <a:extLst>
                              <a:ext uri="{28A0092B-C50C-407E-A947-70E740481C1C}">
                                <a14:useLocalDpi xmlns:a14="http://schemas.microsoft.com/office/drawing/2010/main" val="0"/>
                              </a:ext>
                            </a:extLst>
                          </a:blip>
                          <a:srcRect l="11643" r="11643"/>
                          <a:stretch>
                            <a:fillRect/>
                          </a:stretch>
                        </pic:blipFill>
                        <pic:spPr bwMode="auto">
                          <a:xfrm>
                            <a:off x="0" y="0"/>
                            <a:ext cx="1810201" cy="1769746"/>
                          </a:xfrm>
                          <a:prstGeom prst="rect">
                            <a:avLst/>
                          </a:prstGeom>
                          <a:ln>
                            <a:noFill/>
                          </a:ln>
                          <a:extLst>
                            <a:ext uri="{53640926-AAD7-44D8-BBD7-CCE9431645EC}">
                              <a14:shadowObscured xmlns:a14="http://schemas.microsoft.com/office/drawing/2010/main"/>
                            </a:ext>
                          </a:extLst>
                        </pic:spPr>
                      </pic:pic>
                    </a:graphicData>
                  </a:graphic>
                </wp:inline>
              </w:drawing>
            </w:r>
          </w:p>
          <w:p w14:paraId="283FA835" w14:textId="3B1136A8" w:rsidR="00FB12B1" w:rsidRPr="00BC674E" w:rsidRDefault="00FB12B1" w:rsidP="00E83651">
            <w:pPr>
              <w:keepNext/>
              <w:jc w:val="both"/>
              <w:rPr>
                <w:rFonts w:ascii="Century Gothic" w:hAnsi="Century Gothic"/>
                <w:i/>
                <w:sz w:val="15"/>
                <w:szCs w:val="15"/>
              </w:rPr>
            </w:pPr>
            <w:r>
              <w:rPr>
                <w:rFonts w:ascii="Century Gothic" w:hAnsi="Century Gothic"/>
                <w:i/>
                <w:color w:val="000000" w:themeColor="text1"/>
                <w:sz w:val="15"/>
              </w:rPr>
              <w:t>Foto uit het deskundigenverslag</w:t>
            </w:r>
          </w:p>
        </w:tc>
        <w:tc>
          <w:tcPr>
            <w:tcW w:w="3103" w:type="dxa"/>
          </w:tcPr>
          <w:p w14:paraId="2D24CBE7" w14:textId="77777777" w:rsidR="00FB12B1" w:rsidRDefault="00FB12B1" w:rsidP="00E83651">
            <w:pPr>
              <w:keepNext/>
              <w:jc w:val="both"/>
            </w:pPr>
            <w:r>
              <w:rPr>
                <w:noProof/>
                <w:lang w:val="fr-BE" w:eastAsia="fr-BE"/>
              </w:rPr>
              <w:drawing>
                <wp:inline distT="0" distB="0" distL="0" distR="0" wp14:anchorId="437E46B9" wp14:editId="0953DF24">
                  <wp:extent cx="1833724" cy="1782590"/>
                  <wp:effectExtent l="0" t="0" r="0" b="0"/>
                  <wp:docPr id="148778921" name="Image 1487789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778921" name="Image 148778921"/>
                          <pic:cNvPicPr/>
                        </pic:nvPicPr>
                        <pic:blipFill>
                          <a:blip r:embed="rId9">
                            <a:extLst>
                              <a:ext uri="{28A0092B-C50C-407E-A947-70E740481C1C}">
                                <a14:useLocalDpi xmlns:a14="http://schemas.microsoft.com/office/drawing/2010/main" val="0"/>
                              </a:ext>
                            </a:extLst>
                          </a:blip>
                          <a:srcRect l="11362" r="11362"/>
                          <a:stretch>
                            <a:fillRect/>
                          </a:stretch>
                        </pic:blipFill>
                        <pic:spPr bwMode="auto">
                          <a:xfrm>
                            <a:off x="0" y="0"/>
                            <a:ext cx="1833724" cy="1782590"/>
                          </a:xfrm>
                          <a:prstGeom prst="rect">
                            <a:avLst/>
                          </a:prstGeom>
                          <a:ln>
                            <a:noFill/>
                          </a:ln>
                          <a:extLst>
                            <a:ext uri="{53640926-AAD7-44D8-BBD7-CCE9431645EC}">
                              <a14:shadowObscured xmlns:a14="http://schemas.microsoft.com/office/drawing/2010/main"/>
                            </a:ext>
                          </a:extLst>
                        </pic:spPr>
                      </pic:pic>
                    </a:graphicData>
                  </a:graphic>
                </wp:inline>
              </w:drawing>
            </w:r>
          </w:p>
          <w:p w14:paraId="77AF1DCE" w14:textId="4CE31F17" w:rsidR="00FB12B1" w:rsidRDefault="00FB12B1" w:rsidP="00E83651">
            <w:pPr>
              <w:keepNext/>
              <w:jc w:val="both"/>
            </w:pPr>
            <w:r>
              <w:rPr>
                <w:rFonts w:ascii="Century Gothic" w:hAnsi="Century Gothic"/>
                <w:i/>
                <w:color w:val="000000" w:themeColor="text1"/>
                <w:sz w:val="15"/>
              </w:rPr>
              <w:t>Foto uit het deskundigenverslag</w:t>
            </w:r>
          </w:p>
        </w:tc>
        <w:tc>
          <w:tcPr>
            <w:tcW w:w="2893" w:type="dxa"/>
          </w:tcPr>
          <w:p w14:paraId="14174D38" w14:textId="71A42D02" w:rsidR="00FB12B1" w:rsidRDefault="00FB12B1" w:rsidP="00E83651">
            <w:pPr>
              <w:keepNext/>
              <w:jc w:val="both"/>
            </w:pPr>
          </w:p>
          <w:p w14:paraId="7F0569BC" w14:textId="77777777" w:rsidR="00FB12B1" w:rsidRDefault="00FB12B1" w:rsidP="00FB12B1">
            <w:pPr>
              <w:keepNext/>
              <w:jc w:val="both"/>
            </w:pPr>
          </w:p>
        </w:tc>
        <w:bookmarkStart w:id="0" w:name="_GoBack"/>
        <w:bookmarkEnd w:id="0"/>
      </w:tr>
    </w:tbl>
    <w:p w14:paraId="390A9C9F" w14:textId="253E3DB8" w:rsidR="00FB12B1" w:rsidRDefault="008D57D8" w:rsidP="00FB12B1">
      <w:pPr>
        <w:pStyle w:val="Titre2"/>
        <w:numPr>
          <w:ilvl w:val="0"/>
          <w:numId w:val="0"/>
        </w:numPr>
        <w:rPr>
          <w:noProof/>
          <w:sz w:val="16"/>
          <w:szCs w:val="16"/>
        </w:rPr>
      </w:pPr>
      <w:r>
        <w:rPr>
          <w:sz w:val="16"/>
        </w:rPr>
        <w:t>De woningen die meer naar het noorden liggen (nrs. 100 tot 112) hebben eerder te maken met waterontwikkeling (bronnen), waardoor de achtertuinen vaak onder water komen te staan en er een permanente vochtigheid heerst.</w:t>
      </w:r>
    </w:p>
    <w:p w14:paraId="12DEFAD8" w14:textId="4AC8BAA6" w:rsidR="008D57D8" w:rsidRDefault="008D57D8" w:rsidP="008D57D8">
      <w:pPr>
        <w:pStyle w:val="Titre2"/>
        <w:numPr>
          <w:ilvl w:val="0"/>
          <w:numId w:val="0"/>
        </w:numPr>
        <w:rPr>
          <w:noProof/>
          <w:sz w:val="16"/>
          <w:szCs w:val="16"/>
        </w:rPr>
      </w:pPr>
      <w:r>
        <w:rPr>
          <w:sz w:val="16"/>
        </w:rPr>
        <w:t xml:space="preserve">In beide gevallen voorzag de oorspronkelijke vergunning in de verwijdering van de omheiningen en </w:t>
      </w:r>
      <w:r w:rsidR="004E67EF">
        <w:rPr>
          <w:sz w:val="16"/>
        </w:rPr>
        <w:t xml:space="preserve">betonnen </w:t>
      </w:r>
      <w:r>
        <w:rPr>
          <w:sz w:val="16"/>
        </w:rPr>
        <w:t>randen aan de grens van het perceel en de plaatsing van een ‘drainerende’ schanskorf met daarboven een omheining.</w:t>
      </w:r>
    </w:p>
    <w:p w14:paraId="1A70538A" w14:textId="78F4578F" w:rsidR="008D57D8" w:rsidRDefault="008D57D8" w:rsidP="008D57D8">
      <w:pPr>
        <w:pStyle w:val="Titre2"/>
        <w:numPr>
          <w:ilvl w:val="0"/>
          <w:numId w:val="0"/>
        </w:numPr>
        <w:rPr>
          <w:noProof/>
          <w:sz w:val="16"/>
          <w:szCs w:val="16"/>
        </w:rPr>
      </w:pPr>
      <w:r>
        <w:rPr>
          <w:sz w:val="16"/>
        </w:rPr>
        <w:t>Na analyse ter plaatse lijkt de schanskorf geen doeltreffende oplossing voor het probleem, temeer daar deze een aanzienlijke inzet van (financiële en materiële) middelen vereist zonder garantie op resultaat.</w:t>
      </w:r>
    </w:p>
    <w:p w14:paraId="19D3BB5A" w14:textId="07BA1361" w:rsidR="00DD13CD" w:rsidRDefault="00DD13CD" w:rsidP="00DD13CD">
      <w:pPr>
        <w:pStyle w:val="Titre2"/>
        <w:numPr>
          <w:ilvl w:val="0"/>
          <w:numId w:val="0"/>
        </w:numPr>
        <w:rPr>
          <w:noProof/>
          <w:sz w:val="16"/>
          <w:szCs w:val="16"/>
        </w:rPr>
      </w:pPr>
      <w:r>
        <w:rPr>
          <w:sz w:val="16"/>
        </w:rPr>
        <w:t>In overleg met het begeleidingscomité worden andere alternatieve oplossingen voorgesteld en opgenomen in deze aanvraag tot wijzigingsvergunning.</w:t>
      </w:r>
    </w:p>
    <w:p w14:paraId="2EA9B061" w14:textId="77777777" w:rsidR="00231337" w:rsidRDefault="00231337" w:rsidP="00231337">
      <w:pPr>
        <w:pStyle w:val="Titre2"/>
        <w:numPr>
          <w:ilvl w:val="0"/>
          <w:numId w:val="0"/>
        </w:numPr>
        <w:rPr>
          <w:noProof/>
          <w:sz w:val="16"/>
          <w:szCs w:val="16"/>
          <w:lang w:eastAsia="fr-BE"/>
        </w:rPr>
      </w:pPr>
    </w:p>
    <w:p w14:paraId="4713881D" w14:textId="4DC04AA9" w:rsidR="00231337" w:rsidRPr="00A3410E" w:rsidRDefault="00231337" w:rsidP="00231337">
      <w:pPr>
        <w:pStyle w:val="Titre2"/>
        <w:numPr>
          <w:ilvl w:val="0"/>
          <w:numId w:val="0"/>
        </w:numPr>
        <w:rPr>
          <w:b/>
          <w:bCs/>
          <w:noProof/>
          <w:sz w:val="16"/>
          <w:szCs w:val="16"/>
        </w:rPr>
      </w:pPr>
      <w:r>
        <w:rPr>
          <w:b/>
          <w:sz w:val="16"/>
        </w:rPr>
        <w:t>Voor de achtertuinen van de woningen nrs. 50 tot 88:</w:t>
      </w:r>
    </w:p>
    <w:p w14:paraId="6A58E8C1" w14:textId="0010DFD1" w:rsidR="00E44554" w:rsidRDefault="00C53D94" w:rsidP="00DB1508">
      <w:pPr>
        <w:pStyle w:val="Titre2"/>
        <w:numPr>
          <w:ilvl w:val="0"/>
          <w:numId w:val="2"/>
        </w:numPr>
        <w:rPr>
          <w:noProof/>
          <w:sz w:val="16"/>
          <w:szCs w:val="16"/>
        </w:rPr>
      </w:pPr>
      <w:r>
        <w:rPr>
          <w:sz w:val="16"/>
        </w:rPr>
        <w:t>Handhaving van de</w:t>
      </w:r>
      <w:r w:rsidR="00E44554">
        <w:rPr>
          <w:sz w:val="16"/>
        </w:rPr>
        <w:t xml:space="preserve"> verwijdering van de betonnen rand aan de grens van het perceel (onder de omheining). De nieuwe omheining die ter vervanging zal worden geplaatst, zal op sommige plaatsen worden verhoogd om de doorgang van microfauna mogelijk te maken.</w:t>
      </w:r>
    </w:p>
    <w:p w14:paraId="0E4DB7E9" w14:textId="73FE08AF" w:rsidR="00DD13CD" w:rsidRDefault="00DD13CD" w:rsidP="00DB1508">
      <w:pPr>
        <w:pStyle w:val="Titre2"/>
        <w:numPr>
          <w:ilvl w:val="0"/>
          <w:numId w:val="2"/>
        </w:numPr>
        <w:rPr>
          <w:noProof/>
          <w:sz w:val="16"/>
          <w:szCs w:val="16"/>
        </w:rPr>
      </w:pPr>
      <w:r>
        <w:rPr>
          <w:sz w:val="16"/>
        </w:rPr>
        <w:t>Profilering van een afwateringssloot op 50 cm van de eigendomsgrens (aan de binnenkant van het park), zodat het hemelwater kan worden opgevangen en de achtertuinen kunnen worden gedraineerd. Deze sloot, met een gemiddelde diepte van 50 cm, voert het niet-geïnfiltreerde water via twee in het terrein geprofileerde goten naar het moerasgebied.</w:t>
      </w:r>
    </w:p>
    <w:p w14:paraId="209F9066" w14:textId="77777777" w:rsidR="00E44554" w:rsidRPr="00E44554" w:rsidRDefault="00E44554" w:rsidP="00E44554">
      <w:pPr>
        <w:rPr>
          <w:lang w:eastAsia="fr-BE"/>
        </w:rPr>
      </w:pPr>
    </w:p>
    <w:p w14:paraId="363165D6" w14:textId="665BEBDE" w:rsidR="00E44554" w:rsidRDefault="00231337" w:rsidP="00DB1508">
      <w:pPr>
        <w:pStyle w:val="Titre2"/>
        <w:numPr>
          <w:ilvl w:val="0"/>
          <w:numId w:val="2"/>
        </w:numPr>
        <w:rPr>
          <w:noProof/>
          <w:sz w:val="16"/>
          <w:szCs w:val="16"/>
        </w:rPr>
      </w:pPr>
      <w:r>
        <w:rPr>
          <w:sz w:val="16"/>
        </w:rPr>
        <w:lastRenderedPageBreak/>
        <w:t xml:space="preserve">Op het kruispunt met het parkpad </w:t>
      </w:r>
      <w:r w:rsidR="00082F40">
        <w:rPr>
          <w:sz w:val="16"/>
        </w:rPr>
        <w:t>wordt</w:t>
      </w:r>
      <w:r>
        <w:rPr>
          <w:sz w:val="16"/>
        </w:rPr>
        <w:t xml:space="preserve"> een doorwaadplaats ingericht zodat het water door kan stromen zonder het pad te onderbreken. Het systeem is zo ontworpen dat ook personen met beperkte mobiliteit er gebruik van kunnen maken.</w:t>
      </w:r>
    </w:p>
    <w:tbl>
      <w:tblPr>
        <w:tblStyle w:val="Grilledutableau"/>
        <w:tblW w:w="2087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78"/>
        <w:gridCol w:w="3076"/>
        <w:gridCol w:w="3076"/>
        <w:gridCol w:w="2912"/>
        <w:gridCol w:w="2912"/>
        <w:gridCol w:w="2912"/>
        <w:gridCol w:w="2912"/>
      </w:tblGrid>
      <w:tr w:rsidR="00231337" w14:paraId="01DB1C7E" w14:textId="66A3E6EC" w:rsidTr="00F67621">
        <w:trPr>
          <w:trHeight w:val="1002"/>
        </w:trPr>
        <w:tc>
          <w:tcPr>
            <w:tcW w:w="3077" w:type="dxa"/>
          </w:tcPr>
          <w:p w14:paraId="062AB45D" w14:textId="77777777" w:rsidR="00231337" w:rsidRDefault="00231337" w:rsidP="00231337">
            <w:pPr>
              <w:keepNext/>
              <w:jc w:val="both"/>
            </w:pPr>
            <w:r>
              <w:rPr>
                <w:noProof/>
                <w:lang w:val="fr-BE" w:eastAsia="fr-BE"/>
              </w:rPr>
              <w:drawing>
                <wp:inline distT="0" distB="0" distL="0" distR="0" wp14:anchorId="4DE0CB84" wp14:editId="2226BE7B">
                  <wp:extent cx="1810201" cy="1769746"/>
                  <wp:effectExtent l="0" t="0" r="6350" b="0"/>
                  <wp:docPr id="1680632128" name="Image 1680632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0632128" name="Image 1680632128"/>
                          <pic:cNvPicPr/>
                        </pic:nvPicPr>
                        <pic:blipFill>
                          <a:blip r:embed="rId10" cstate="print">
                            <a:extLst>
                              <a:ext uri="{28A0092B-C50C-407E-A947-70E740481C1C}">
                                <a14:useLocalDpi xmlns:a14="http://schemas.microsoft.com/office/drawing/2010/main" val="0"/>
                              </a:ext>
                            </a:extLst>
                          </a:blip>
                          <a:srcRect l="11643" r="11643"/>
                          <a:stretch>
                            <a:fillRect/>
                          </a:stretch>
                        </pic:blipFill>
                        <pic:spPr bwMode="auto">
                          <a:xfrm>
                            <a:off x="0" y="0"/>
                            <a:ext cx="1810201" cy="1769746"/>
                          </a:xfrm>
                          <a:prstGeom prst="rect">
                            <a:avLst/>
                          </a:prstGeom>
                          <a:ln>
                            <a:noFill/>
                          </a:ln>
                          <a:extLst>
                            <a:ext uri="{53640926-AAD7-44D8-BBD7-CCE9431645EC}">
                              <a14:shadowObscured xmlns:a14="http://schemas.microsoft.com/office/drawing/2010/main"/>
                            </a:ext>
                          </a:extLst>
                        </pic:spPr>
                      </pic:pic>
                    </a:graphicData>
                  </a:graphic>
                </wp:inline>
              </w:drawing>
            </w:r>
          </w:p>
          <w:p w14:paraId="2F55FEDF" w14:textId="1E77666D" w:rsidR="00231337" w:rsidRPr="00BC674E" w:rsidRDefault="00231337" w:rsidP="00231337">
            <w:pPr>
              <w:keepNext/>
              <w:jc w:val="both"/>
              <w:rPr>
                <w:rFonts w:ascii="Century Gothic" w:hAnsi="Century Gothic"/>
                <w:i/>
                <w:sz w:val="15"/>
                <w:szCs w:val="15"/>
              </w:rPr>
            </w:pPr>
            <w:r>
              <w:rPr>
                <w:rFonts w:ascii="Century Gothic" w:hAnsi="Century Gothic"/>
                <w:i/>
                <w:color w:val="000000" w:themeColor="text1"/>
                <w:sz w:val="15"/>
              </w:rPr>
              <w:t xml:space="preserve">Afwaterings- en infiltratiesloot </w:t>
            </w:r>
          </w:p>
        </w:tc>
        <w:tc>
          <w:tcPr>
            <w:tcW w:w="3076" w:type="dxa"/>
          </w:tcPr>
          <w:p w14:paraId="5975FA39" w14:textId="77777777" w:rsidR="00231337" w:rsidRDefault="00231337" w:rsidP="00231337">
            <w:pPr>
              <w:keepNext/>
              <w:jc w:val="both"/>
            </w:pPr>
            <w:r>
              <w:rPr>
                <w:noProof/>
                <w:lang w:val="fr-BE" w:eastAsia="fr-BE"/>
              </w:rPr>
              <w:drawing>
                <wp:inline distT="0" distB="0" distL="0" distR="0" wp14:anchorId="7D56DA7E" wp14:editId="21C8746A">
                  <wp:extent cx="1810201" cy="1769746"/>
                  <wp:effectExtent l="0" t="0" r="6350" b="0"/>
                  <wp:docPr id="987628083" name="Image 9876280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7628083" name="Image 987628083"/>
                          <pic:cNvPicPr/>
                        </pic:nvPicPr>
                        <pic:blipFill>
                          <a:blip r:embed="rId11" cstate="print">
                            <a:extLst>
                              <a:ext uri="{28A0092B-C50C-407E-A947-70E740481C1C}">
                                <a14:useLocalDpi xmlns:a14="http://schemas.microsoft.com/office/drawing/2010/main" val="0"/>
                              </a:ext>
                            </a:extLst>
                          </a:blip>
                          <a:srcRect l="16171" r="16171"/>
                          <a:stretch>
                            <a:fillRect/>
                          </a:stretch>
                        </pic:blipFill>
                        <pic:spPr bwMode="auto">
                          <a:xfrm>
                            <a:off x="0" y="0"/>
                            <a:ext cx="1810201" cy="1769746"/>
                          </a:xfrm>
                          <a:prstGeom prst="rect">
                            <a:avLst/>
                          </a:prstGeom>
                          <a:ln>
                            <a:noFill/>
                          </a:ln>
                          <a:extLst>
                            <a:ext uri="{53640926-AAD7-44D8-BBD7-CCE9431645EC}">
                              <a14:shadowObscured xmlns:a14="http://schemas.microsoft.com/office/drawing/2010/main"/>
                            </a:ext>
                          </a:extLst>
                        </pic:spPr>
                      </pic:pic>
                    </a:graphicData>
                  </a:graphic>
                </wp:inline>
              </w:drawing>
            </w:r>
          </w:p>
          <w:p w14:paraId="7EEB63B9" w14:textId="07CD4F0E" w:rsidR="00231337" w:rsidRDefault="00231337" w:rsidP="00231337">
            <w:pPr>
              <w:keepNext/>
              <w:jc w:val="both"/>
            </w:pPr>
            <w:r>
              <w:rPr>
                <w:rFonts w:ascii="Century Gothic" w:hAnsi="Century Gothic"/>
                <w:i/>
                <w:color w:val="000000" w:themeColor="text1"/>
                <w:sz w:val="15"/>
              </w:rPr>
              <w:t xml:space="preserve">Kanaal naar het moerasgebied </w:t>
            </w:r>
          </w:p>
        </w:tc>
        <w:tc>
          <w:tcPr>
            <w:tcW w:w="2945" w:type="dxa"/>
          </w:tcPr>
          <w:p w14:paraId="3F8069C7" w14:textId="77777777" w:rsidR="00231337" w:rsidRDefault="00231337" w:rsidP="00231337">
            <w:pPr>
              <w:keepNext/>
              <w:jc w:val="both"/>
            </w:pPr>
            <w:r>
              <w:rPr>
                <w:noProof/>
                <w:lang w:val="fr-BE" w:eastAsia="fr-BE"/>
              </w:rPr>
              <w:drawing>
                <wp:inline distT="0" distB="0" distL="0" distR="0" wp14:anchorId="5193FE73" wp14:editId="4CFD057D">
                  <wp:extent cx="1810201" cy="1769746"/>
                  <wp:effectExtent l="0" t="0" r="6350" b="0"/>
                  <wp:docPr id="390124061" name="Image 390124061" descr="Une image contenant sol, plein air, Matériau composite, lign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0632128" name="Image 1680632128" descr="Une image contenant sol, plein air, Matériau composite, ligne&#10;&#10;Le contenu généré par l’IA peut être incorrect."/>
                          <pic:cNvPicPr/>
                        </pic:nvPicPr>
                        <pic:blipFill>
                          <a:blip r:embed="rId12" cstate="print">
                            <a:extLst>
                              <a:ext uri="{28A0092B-C50C-407E-A947-70E740481C1C}">
                                <a14:useLocalDpi xmlns:a14="http://schemas.microsoft.com/office/drawing/2010/main" val="0"/>
                              </a:ext>
                            </a:extLst>
                          </a:blip>
                          <a:srcRect l="11643" r="11643"/>
                          <a:stretch>
                            <a:fillRect/>
                          </a:stretch>
                        </pic:blipFill>
                        <pic:spPr bwMode="auto">
                          <a:xfrm>
                            <a:off x="0" y="0"/>
                            <a:ext cx="1810201" cy="1769746"/>
                          </a:xfrm>
                          <a:prstGeom prst="rect">
                            <a:avLst/>
                          </a:prstGeom>
                          <a:ln>
                            <a:noFill/>
                          </a:ln>
                          <a:extLst>
                            <a:ext uri="{53640926-AAD7-44D8-BBD7-CCE9431645EC}">
                              <a14:shadowObscured xmlns:a14="http://schemas.microsoft.com/office/drawing/2010/main"/>
                            </a:ext>
                          </a:extLst>
                        </pic:spPr>
                      </pic:pic>
                    </a:graphicData>
                  </a:graphic>
                </wp:inline>
              </w:drawing>
            </w:r>
          </w:p>
          <w:p w14:paraId="05288BBD" w14:textId="2874CD49" w:rsidR="00231337" w:rsidRPr="00231337" w:rsidRDefault="00231337" w:rsidP="00231337">
            <w:pPr>
              <w:keepNext/>
              <w:jc w:val="both"/>
              <w:rPr>
                <w:rFonts w:ascii="Century Gothic" w:hAnsi="Century Gothic"/>
                <w:i/>
                <w:color w:val="000000" w:themeColor="text1"/>
                <w:sz w:val="15"/>
                <w:szCs w:val="15"/>
              </w:rPr>
            </w:pPr>
            <w:r>
              <w:rPr>
                <w:rFonts w:ascii="Century Gothic" w:hAnsi="Century Gothic"/>
                <w:i/>
                <w:color w:val="000000" w:themeColor="text1"/>
                <w:sz w:val="15"/>
              </w:rPr>
              <w:t>Doorwaadplaats met stenen randen</w:t>
            </w:r>
          </w:p>
        </w:tc>
        <w:tc>
          <w:tcPr>
            <w:tcW w:w="2945" w:type="dxa"/>
          </w:tcPr>
          <w:p w14:paraId="1D28EB53" w14:textId="77777777" w:rsidR="00231337" w:rsidRDefault="00231337" w:rsidP="00231337">
            <w:pPr>
              <w:keepNext/>
              <w:jc w:val="both"/>
            </w:pPr>
          </w:p>
          <w:p w14:paraId="7F857523" w14:textId="7AD1B0BA" w:rsidR="00231337" w:rsidRDefault="00231337" w:rsidP="00231337">
            <w:pPr>
              <w:keepNext/>
              <w:jc w:val="both"/>
            </w:pPr>
          </w:p>
        </w:tc>
        <w:tc>
          <w:tcPr>
            <w:tcW w:w="2945" w:type="dxa"/>
          </w:tcPr>
          <w:p w14:paraId="3DEBAD00" w14:textId="77777777" w:rsidR="00231337" w:rsidRDefault="00231337" w:rsidP="00231337">
            <w:pPr>
              <w:keepNext/>
              <w:jc w:val="both"/>
            </w:pPr>
          </w:p>
        </w:tc>
        <w:tc>
          <w:tcPr>
            <w:tcW w:w="2945" w:type="dxa"/>
          </w:tcPr>
          <w:p w14:paraId="23229C83" w14:textId="1E142051" w:rsidR="00231337" w:rsidRDefault="00231337" w:rsidP="00231337">
            <w:pPr>
              <w:keepNext/>
              <w:jc w:val="both"/>
            </w:pPr>
          </w:p>
        </w:tc>
        <w:tc>
          <w:tcPr>
            <w:tcW w:w="2945" w:type="dxa"/>
          </w:tcPr>
          <w:p w14:paraId="38DEE14C" w14:textId="77777777" w:rsidR="00231337" w:rsidRDefault="00231337" w:rsidP="00231337">
            <w:pPr>
              <w:suppressAutoHyphens w:val="0"/>
            </w:pPr>
          </w:p>
        </w:tc>
      </w:tr>
    </w:tbl>
    <w:p w14:paraId="6D5496CC" w14:textId="12956F96" w:rsidR="00FB12B1" w:rsidRPr="00FB12B1" w:rsidRDefault="00A3410E" w:rsidP="00A3410E">
      <w:pPr>
        <w:tabs>
          <w:tab w:val="center" w:pos="4536"/>
        </w:tabs>
      </w:pPr>
      <w:r>
        <w:tab/>
      </w:r>
      <w:r>
        <w:rPr>
          <w:noProof/>
          <w:lang w:val="fr-BE" w:eastAsia="fr-BE"/>
        </w:rPr>
        <w:drawing>
          <wp:inline distT="0" distB="0" distL="0" distR="0" wp14:anchorId="18F86D53" wp14:editId="16FDC005">
            <wp:extent cx="4466493" cy="3152934"/>
            <wp:effectExtent l="0" t="0" r="0" b="0"/>
            <wp:docPr id="1147289692"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1034118" name="Image 1811034118"/>
                    <pic:cNvPicPr/>
                  </pic:nvPicPr>
                  <pic:blipFill>
                    <a:blip r:embed="rId13"/>
                    <a:stretch>
                      <a:fillRect/>
                    </a:stretch>
                  </pic:blipFill>
                  <pic:spPr>
                    <a:xfrm>
                      <a:off x="0" y="0"/>
                      <a:ext cx="4472976" cy="3157510"/>
                    </a:xfrm>
                    <a:prstGeom prst="rect">
                      <a:avLst/>
                    </a:prstGeom>
                  </pic:spPr>
                </pic:pic>
              </a:graphicData>
            </a:graphic>
          </wp:inline>
        </w:drawing>
      </w:r>
    </w:p>
    <w:tbl>
      <w:tblPr>
        <w:tblStyle w:val="Grilledutableau"/>
        <w:tblW w:w="2087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8"/>
        <w:gridCol w:w="10216"/>
        <w:gridCol w:w="5984"/>
      </w:tblGrid>
      <w:tr w:rsidR="00231337" w:rsidRPr="00231337" w14:paraId="083D5078" w14:textId="77777777" w:rsidTr="00231337">
        <w:tc>
          <w:tcPr>
            <w:tcW w:w="4678" w:type="dxa"/>
          </w:tcPr>
          <w:p w14:paraId="63DE4D6C" w14:textId="77777777" w:rsidR="00231337" w:rsidRDefault="00231337" w:rsidP="00E83651">
            <w:pPr>
              <w:keepNext/>
              <w:jc w:val="both"/>
            </w:pPr>
            <w:r>
              <w:rPr>
                <w:noProof/>
                <w:lang w:val="fr-BE" w:eastAsia="fr-BE"/>
              </w:rPr>
              <w:drawing>
                <wp:inline distT="0" distB="0" distL="0" distR="0" wp14:anchorId="3344B34F" wp14:editId="67118510">
                  <wp:extent cx="2771335" cy="2709400"/>
                  <wp:effectExtent l="0" t="0" r="0" b="0"/>
                  <wp:docPr id="1497530177" name="Image 1497530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7530177" name="Image 1497530177"/>
                          <pic:cNvPicPr/>
                        </pic:nvPicPr>
                        <pic:blipFill>
                          <a:blip r:embed="rId14"/>
                          <a:srcRect l="13899" r="13899"/>
                          <a:stretch>
                            <a:fillRect/>
                          </a:stretch>
                        </pic:blipFill>
                        <pic:spPr bwMode="auto">
                          <a:xfrm>
                            <a:off x="0" y="0"/>
                            <a:ext cx="2782317" cy="2720137"/>
                          </a:xfrm>
                          <a:prstGeom prst="rect">
                            <a:avLst/>
                          </a:prstGeom>
                          <a:ln>
                            <a:noFill/>
                          </a:ln>
                          <a:extLst>
                            <a:ext uri="{53640926-AAD7-44D8-BBD7-CCE9431645EC}">
                              <a14:shadowObscured xmlns:a14="http://schemas.microsoft.com/office/drawing/2010/main"/>
                            </a:ext>
                          </a:extLst>
                        </pic:spPr>
                      </pic:pic>
                    </a:graphicData>
                  </a:graphic>
                </wp:inline>
              </w:drawing>
            </w:r>
          </w:p>
          <w:p w14:paraId="624D249D" w14:textId="63DC3911" w:rsidR="00231337" w:rsidRPr="00BC674E" w:rsidRDefault="00231337" w:rsidP="00E83651">
            <w:pPr>
              <w:keepNext/>
              <w:jc w:val="both"/>
              <w:rPr>
                <w:rFonts w:ascii="Century Gothic" w:hAnsi="Century Gothic"/>
                <w:i/>
                <w:sz w:val="15"/>
                <w:szCs w:val="15"/>
              </w:rPr>
            </w:pPr>
            <w:r>
              <w:rPr>
                <w:rFonts w:ascii="Century Gothic" w:hAnsi="Century Gothic"/>
                <w:i/>
                <w:color w:val="000000" w:themeColor="text1"/>
                <w:sz w:val="15"/>
              </w:rPr>
              <w:t>Uittreksel uit de verleende vergunning</w:t>
            </w:r>
          </w:p>
        </w:tc>
        <w:tc>
          <w:tcPr>
            <w:tcW w:w="10216" w:type="dxa"/>
          </w:tcPr>
          <w:p w14:paraId="448288F4" w14:textId="248EF368" w:rsidR="00231337" w:rsidRDefault="00231337" w:rsidP="00E83651">
            <w:pPr>
              <w:keepNext/>
              <w:jc w:val="both"/>
            </w:pPr>
            <w:r>
              <w:rPr>
                <w:noProof/>
                <w:lang w:val="fr-BE" w:eastAsia="fr-BE"/>
              </w:rPr>
              <w:drawing>
                <wp:inline distT="0" distB="0" distL="0" distR="0" wp14:anchorId="1B1C9BF3" wp14:editId="21D4C283">
                  <wp:extent cx="2782317" cy="2720137"/>
                  <wp:effectExtent l="0" t="0" r="0" b="0"/>
                  <wp:docPr id="1324973766" name="Image 13249737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4973766" name="Image 1324973766"/>
                          <pic:cNvPicPr/>
                        </pic:nvPicPr>
                        <pic:blipFill>
                          <a:blip r:embed="rId15"/>
                          <a:srcRect l="13899" r="13899"/>
                          <a:stretch>
                            <a:fillRect/>
                          </a:stretch>
                        </pic:blipFill>
                        <pic:spPr bwMode="auto">
                          <a:xfrm>
                            <a:off x="0" y="0"/>
                            <a:ext cx="2782317" cy="2720137"/>
                          </a:xfrm>
                          <a:prstGeom prst="rect">
                            <a:avLst/>
                          </a:prstGeom>
                          <a:ln>
                            <a:noFill/>
                          </a:ln>
                          <a:extLst>
                            <a:ext uri="{53640926-AAD7-44D8-BBD7-CCE9431645EC}">
                              <a14:shadowObscured xmlns:a14="http://schemas.microsoft.com/office/drawing/2010/main"/>
                            </a:ext>
                          </a:extLst>
                        </pic:spPr>
                      </pic:pic>
                    </a:graphicData>
                  </a:graphic>
                </wp:inline>
              </w:drawing>
            </w:r>
          </w:p>
          <w:p w14:paraId="5ECCE463" w14:textId="0547E431" w:rsidR="00231337" w:rsidRDefault="00231337" w:rsidP="00E83651">
            <w:pPr>
              <w:keepNext/>
              <w:jc w:val="both"/>
            </w:pPr>
            <w:r>
              <w:rPr>
                <w:rFonts w:ascii="Century Gothic" w:hAnsi="Century Gothic"/>
                <w:i/>
                <w:color w:val="000000" w:themeColor="text1"/>
                <w:sz w:val="15"/>
              </w:rPr>
              <w:t>Uittreksel uit de aanvraag tot wijzigingsvergunning</w:t>
            </w:r>
          </w:p>
        </w:tc>
        <w:tc>
          <w:tcPr>
            <w:tcW w:w="5984" w:type="dxa"/>
          </w:tcPr>
          <w:p w14:paraId="75628B72" w14:textId="77777777" w:rsidR="00231337" w:rsidRDefault="00231337" w:rsidP="00E83651">
            <w:pPr>
              <w:keepNext/>
              <w:jc w:val="both"/>
            </w:pPr>
            <w:r>
              <w:rPr>
                <w:noProof/>
                <w:lang w:val="fr-BE" w:eastAsia="fr-BE"/>
              </w:rPr>
              <w:drawing>
                <wp:inline distT="0" distB="0" distL="0" distR="0" wp14:anchorId="2EF07576" wp14:editId="3E408A0E">
                  <wp:extent cx="1810201" cy="1769746"/>
                  <wp:effectExtent l="0" t="0" r="6350" b="0"/>
                  <wp:docPr id="2082914865" name="Image 2082914865" descr="Une image contenant sol, plein air, Matériau composite, lign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0632128" name="Image 1680632128" descr="Une image contenant sol, plein air, Matériau composite, ligne&#10;&#10;Le contenu généré par l’IA peut être incorrect."/>
                          <pic:cNvPicPr/>
                        </pic:nvPicPr>
                        <pic:blipFill>
                          <a:blip r:embed="rId12" cstate="print">
                            <a:extLst>
                              <a:ext uri="{28A0092B-C50C-407E-A947-70E740481C1C}">
                                <a14:useLocalDpi xmlns:a14="http://schemas.microsoft.com/office/drawing/2010/main" val="0"/>
                              </a:ext>
                            </a:extLst>
                          </a:blip>
                          <a:srcRect l="11643" r="11643"/>
                          <a:stretch>
                            <a:fillRect/>
                          </a:stretch>
                        </pic:blipFill>
                        <pic:spPr bwMode="auto">
                          <a:xfrm>
                            <a:off x="0" y="0"/>
                            <a:ext cx="1810201" cy="1769746"/>
                          </a:xfrm>
                          <a:prstGeom prst="rect">
                            <a:avLst/>
                          </a:prstGeom>
                          <a:ln>
                            <a:noFill/>
                          </a:ln>
                          <a:extLst>
                            <a:ext uri="{53640926-AAD7-44D8-BBD7-CCE9431645EC}">
                              <a14:shadowObscured xmlns:a14="http://schemas.microsoft.com/office/drawing/2010/main"/>
                            </a:ext>
                          </a:extLst>
                        </pic:spPr>
                      </pic:pic>
                    </a:graphicData>
                  </a:graphic>
                </wp:inline>
              </w:drawing>
            </w:r>
          </w:p>
          <w:p w14:paraId="608C7A51" w14:textId="77777777" w:rsidR="00231337" w:rsidRPr="00231337" w:rsidRDefault="00231337" w:rsidP="00E83651">
            <w:pPr>
              <w:keepNext/>
              <w:jc w:val="both"/>
              <w:rPr>
                <w:rFonts w:ascii="Century Gothic" w:hAnsi="Century Gothic"/>
                <w:i/>
                <w:color w:val="000000" w:themeColor="text1"/>
                <w:sz w:val="15"/>
                <w:szCs w:val="15"/>
              </w:rPr>
            </w:pPr>
            <w:r>
              <w:rPr>
                <w:rFonts w:ascii="Century Gothic" w:hAnsi="Century Gothic"/>
                <w:i/>
                <w:color w:val="000000" w:themeColor="text1"/>
                <w:sz w:val="15"/>
              </w:rPr>
              <w:t>Doorwaadplaats met stenen randen</w:t>
            </w:r>
          </w:p>
        </w:tc>
      </w:tr>
    </w:tbl>
    <w:p w14:paraId="63183DDE" w14:textId="226A947E" w:rsidR="00FB12B1" w:rsidRDefault="00FB12B1" w:rsidP="00FB12B1">
      <w:pPr>
        <w:rPr>
          <w:lang w:eastAsia="fr-BE"/>
        </w:rPr>
      </w:pPr>
    </w:p>
    <w:p w14:paraId="2E157DB9" w14:textId="0C51E215" w:rsidR="00A3410E" w:rsidRPr="00A3410E" w:rsidRDefault="00A3410E" w:rsidP="00A3410E">
      <w:pPr>
        <w:pStyle w:val="Titre2"/>
        <w:numPr>
          <w:ilvl w:val="0"/>
          <w:numId w:val="0"/>
        </w:numPr>
        <w:rPr>
          <w:b/>
          <w:bCs/>
          <w:noProof/>
          <w:sz w:val="16"/>
          <w:szCs w:val="16"/>
        </w:rPr>
      </w:pPr>
      <w:r>
        <w:rPr>
          <w:b/>
          <w:sz w:val="16"/>
        </w:rPr>
        <w:lastRenderedPageBreak/>
        <w:t>Voor de achtertuinen van de woningen nrs. 100 tot 112:</w:t>
      </w:r>
    </w:p>
    <w:p w14:paraId="741136D2" w14:textId="01507F12" w:rsidR="00A3410E" w:rsidRDefault="00A3410E" w:rsidP="00DB1508">
      <w:pPr>
        <w:pStyle w:val="Titre2"/>
        <w:numPr>
          <w:ilvl w:val="0"/>
          <w:numId w:val="2"/>
        </w:numPr>
        <w:rPr>
          <w:noProof/>
          <w:sz w:val="16"/>
          <w:szCs w:val="16"/>
        </w:rPr>
      </w:pPr>
      <w:r>
        <w:rPr>
          <w:sz w:val="16"/>
        </w:rPr>
        <w:t>Plaatsing van een nieuwe omheining op de eigendomsgrens, op sommige plaatsen verhoogd om de doorgang van microfauna mogelijk te maken.</w:t>
      </w:r>
    </w:p>
    <w:p w14:paraId="53711CDC" w14:textId="7068E811" w:rsidR="00A3410E" w:rsidRDefault="00A3410E" w:rsidP="00DB1508">
      <w:pPr>
        <w:pStyle w:val="Titre2"/>
        <w:numPr>
          <w:ilvl w:val="0"/>
          <w:numId w:val="2"/>
        </w:numPr>
        <w:rPr>
          <w:noProof/>
          <w:sz w:val="16"/>
          <w:szCs w:val="16"/>
        </w:rPr>
      </w:pPr>
      <w:r>
        <w:rPr>
          <w:sz w:val="16"/>
        </w:rPr>
        <w:t>Profilering van afwateringsgoten van bronnen naar het moerasgebied</w:t>
      </w:r>
    </w:p>
    <w:tbl>
      <w:tblPr>
        <w:tblStyle w:val="Grilledutableau"/>
        <w:tblW w:w="2087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8"/>
        <w:gridCol w:w="10216"/>
        <w:gridCol w:w="5984"/>
      </w:tblGrid>
      <w:tr w:rsidR="00A3410E" w:rsidRPr="00231337" w14:paraId="39164F16" w14:textId="77777777" w:rsidTr="00E83651">
        <w:tc>
          <w:tcPr>
            <w:tcW w:w="4678" w:type="dxa"/>
          </w:tcPr>
          <w:p w14:paraId="2A815252" w14:textId="77777777" w:rsidR="00A3410E" w:rsidRDefault="00A3410E" w:rsidP="00E83651">
            <w:pPr>
              <w:keepNext/>
              <w:jc w:val="both"/>
            </w:pPr>
            <w:r>
              <w:rPr>
                <w:noProof/>
                <w:lang w:val="fr-BE" w:eastAsia="fr-BE"/>
              </w:rPr>
              <w:drawing>
                <wp:inline distT="0" distB="0" distL="0" distR="0" wp14:anchorId="27E4CB59" wp14:editId="3D8B1827">
                  <wp:extent cx="2782317" cy="2720137"/>
                  <wp:effectExtent l="0" t="0" r="0" b="0"/>
                  <wp:docPr id="1702852428" name="Image 1702852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2852428" name="Image 1702852428"/>
                          <pic:cNvPicPr/>
                        </pic:nvPicPr>
                        <pic:blipFill>
                          <a:blip r:embed="rId16"/>
                          <a:srcRect l="13899" r="13899"/>
                          <a:stretch>
                            <a:fillRect/>
                          </a:stretch>
                        </pic:blipFill>
                        <pic:spPr bwMode="auto">
                          <a:xfrm>
                            <a:off x="0" y="0"/>
                            <a:ext cx="2782317" cy="2720137"/>
                          </a:xfrm>
                          <a:prstGeom prst="rect">
                            <a:avLst/>
                          </a:prstGeom>
                          <a:ln>
                            <a:noFill/>
                          </a:ln>
                          <a:extLst>
                            <a:ext uri="{53640926-AAD7-44D8-BBD7-CCE9431645EC}">
                              <a14:shadowObscured xmlns:a14="http://schemas.microsoft.com/office/drawing/2010/main"/>
                            </a:ext>
                          </a:extLst>
                        </pic:spPr>
                      </pic:pic>
                    </a:graphicData>
                  </a:graphic>
                </wp:inline>
              </w:drawing>
            </w:r>
          </w:p>
          <w:p w14:paraId="3E3FECCE" w14:textId="77777777" w:rsidR="00A3410E" w:rsidRPr="00BC674E" w:rsidRDefault="00A3410E" w:rsidP="00E83651">
            <w:pPr>
              <w:keepNext/>
              <w:jc w:val="both"/>
              <w:rPr>
                <w:rFonts w:ascii="Century Gothic" w:hAnsi="Century Gothic"/>
                <w:i/>
                <w:sz w:val="15"/>
                <w:szCs w:val="15"/>
              </w:rPr>
            </w:pPr>
            <w:r>
              <w:rPr>
                <w:rFonts w:ascii="Century Gothic" w:hAnsi="Century Gothic"/>
                <w:i/>
                <w:color w:val="000000" w:themeColor="text1"/>
                <w:sz w:val="15"/>
              </w:rPr>
              <w:t>Uittreksel uit de verleende vergunning</w:t>
            </w:r>
          </w:p>
        </w:tc>
        <w:tc>
          <w:tcPr>
            <w:tcW w:w="10216" w:type="dxa"/>
          </w:tcPr>
          <w:p w14:paraId="356C6C95" w14:textId="77777777" w:rsidR="00A3410E" w:rsidRDefault="00A3410E" w:rsidP="00E83651">
            <w:pPr>
              <w:keepNext/>
              <w:jc w:val="both"/>
            </w:pPr>
            <w:r>
              <w:rPr>
                <w:noProof/>
                <w:lang w:val="fr-BE" w:eastAsia="fr-BE"/>
              </w:rPr>
              <w:drawing>
                <wp:inline distT="0" distB="0" distL="0" distR="0" wp14:anchorId="030098CC" wp14:editId="7E0E152C">
                  <wp:extent cx="2782317" cy="2720137"/>
                  <wp:effectExtent l="0" t="0" r="0" b="0"/>
                  <wp:docPr id="302219572" name="Image 3022195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2219572" name="Image 302219572"/>
                          <pic:cNvPicPr/>
                        </pic:nvPicPr>
                        <pic:blipFill>
                          <a:blip r:embed="rId17"/>
                          <a:srcRect l="13899" r="13899"/>
                          <a:stretch>
                            <a:fillRect/>
                          </a:stretch>
                        </pic:blipFill>
                        <pic:spPr bwMode="auto">
                          <a:xfrm>
                            <a:off x="0" y="0"/>
                            <a:ext cx="2782317" cy="2720137"/>
                          </a:xfrm>
                          <a:prstGeom prst="rect">
                            <a:avLst/>
                          </a:prstGeom>
                          <a:ln>
                            <a:noFill/>
                          </a:ln>
                          <a:extLst>
                            <a:ext uri="{53640926-AAD7-44D8-BBD7-CCE9431645EC}">
                              <a14:shadowObscured xmlns:a14="http://schemas.microsoft.com/office/drawing/2010/main"/>
                            </a:ext>
                          </a:extLst>
                        </pic:spPr>
                      </pic:pic>
                    </a:graphicData>
                  </a:graphic>
                </wp:inline>
              </w:drawing>
            </w:r>
          </w:p>
          <w:p w14:paraId="1B8E707D" w14:textId="77777777" w:rsidR="00A3410E" w:rsidRDefault="00A3410E" w:rsidP="00E83651">
            <w:pPr>
              <w:keepNext/>
              <w:jc w:val="both"/>
            </w:pPr>
            <w:r>
              <w:rPr>
                <w:rFonts w:ascii="Century Gothic" w:hAnsi="Century Gothic"/>
                <w:i/>
                <w:color w:val="000000" w:themeColor="text1"/>
                <w:sz w:val="15"/>
              </w:rPr>
              <w:t>Uittreksel uit de aanvraag tot wijzigingsvergunning</w:t>
            </w:r>
          </w:p>
        </w:tc>
        <w:tc>
          <w:tcPr>
            <w:tcW w:w="5984" w:type="dxa"/>
          </w:tcPr>
          <w:p w14:paraId="427E3584" w14:textId="77777777" w:rsidR="00A3410E" w:rsidRDefault="00A3410E" w:rsidP="00E83651">
            <w:pPr>
              <w:keepNext/>
              <w:jc w:val="both"/>
            </w:pPr>
            <w:r>
              <w:rPr>
                <w:noProof/>
                <w:lang w:val="fr-BE" w:eastAsia="fr-BE"/>
              </w:rPr>
              <w:drawing>
                <wp:inline distT="0" distB="0" distL="0" distR="0" wp14:anchorId="196F992E" wp14:editId="69542A0A">
                  <wp:extent cx="1810201" cy="1769746"/>
                  <wp:effectExtent l="0" t="0" r="6350" b="0"/>
                  <wp:docPr id="941434273" name="Image 941434273" descr="Une image contenant sol, plein air, Matériau composite, lign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0632128" name="Image 1680632128" descr="Une image contenant sol, plein air, Matériau composite, ligne&#10;&#10;Le contenu généré par l’IA peut être incorrect."/>
                          <pic:cNvPicPr/>
                        </pic:nvPicPr>
                        <pic:blipFill>
                          <a:blip r:embed="rId12" cstate="print">
                            <a:extLst>
                              <a:ext uri="{28A0092B-C50C-407E-A947-70E740481C1C}">
                                <a14:useLocalDpi xmlns:a14="http://schemas.microsoft.com/office/drawing/2010/main" val="0"/>
                              </a:ext>
                            </a:extLst>
                          </a:blip>
                          <a:srcRect l="11643" r="11643"/>
                          <a:stretch>
                            <a:fillRect/>
                          </a:stretch>
                        </pic:blipFill>
                        <pic:spPr bwMode="auto">
                          <a:xfrm>
                            <a:off x="0" y="0"/>
                            <a:ext cx="1810201" cy="1769746"/>
                          </a:xfrm>
                          <a:prstGeom prst="rect">
                            <a:avLst/>
                          </a:prstGeom>
                          <a:ln>
                            <a:noFill/>
                          </a:ln>
                          <a:extLst>
                            <a:ext uri="{53640926-AAD7-44D8-BBD7-CCE9431645EC}">
                              <a14:shadowObscured xmlns:a14="http://schemas.microsoft.com/office/drawing/2010/main"/>
                            </a:ext>
                          </a:extLst>
                        </pic:spPr>
                      </pic:pic>
                    </a:graphicData>
                  </a:graphic>
                </wp:inline>
              </w:drawing>
            </w:r>
          </w:p>
          <w:p w14:paraId="7ED7D514" w14:textId="77777777" w:rsidR="00A3410E" w:rsidRPr="00231337" w:rsidRDefault="00A3410E" w:rsidP="00E83651">
            <w:pPr>
              <w:keepNext/>
              <w:jc w:val="both"/>
              <w:rPr>
                <w:rFonts w:ascii="Century Gothic" w:hAnsi="Century Gothic"/>
                <w:i/>
                <w:color w:val="000000" w:themeColor="text1"/>
                <w:sz w:val="15"/>
                <w:szCs w:val="15"/>
              </w:rPr>
            </w:pPr>
            <w:r>
              <w:rPr>
                <w:rFonts w:ascii="Century Gothic" w:hAnsi="Century Gothic"/>
                <w:i/>
                <w:color w:val="000000" w:themeColor="text1"/>
                <w:sz w:val="15"/>
              </w:rPr>
              <w:t>Doorwaadplaats met stenen randen</w:t>
            </w:r>
          </w:p>
        </w:tc>
      </w:tr>
    </w:tbl>
    <w:p w14:paraId="50703E11" w14:textId="77777777" w:rsidR="00121E96" w:rsidRPr="00A3410E" w:rsidRDefault="00121E96" w:rsidP="00121E96">
      <w:pPr>
        <w:rPr>
          <w:lang w:eastAsia="fr-BE"/>
        </w:rPr>
      </w:pPr>
    </w:p>
    <w:p w14:paraId="6511384F" w14:textId="3827F791" w:rsidR="004A0147" w:rsidRPr="004A0147" w:rsidRDefault="004A0147" w:rsidP="004A0147">
      <w:pPr>
        <w:pStyle w:val="Titre1"/>
        <w:rPr>
          <w:sz w:val="18"/>
          <w:szCs w:val="18"/>
        </w:rPr>
      </w:pPr>
      <w:r>
        <w:rPr>
          <w:sz w:val="18"/>
        </w:rPr>
        <w:lastRenderedPageBreak/>
        <w:t>BEHEER VAN HET RUIMINGSSLIB</w:t>
      </w:r>
    </w:p>
    <w:p w14:paraId="63BD9EC4" w14:textId="77777777" w:rsidR="0009780D" w:rsidRDefault="008A5428" w:rsidP="004A0147">
      <w:pPr>
        <w:pStyle w:val="Titre2"/>
        <w:numPr>
          <w:ilvl w:val="0"/>
          <w:numId w:val="0"/>
        </w:numPr>
        <w:rPr>
          <w:noProof/>
          <w:sz w:val="16"/>
          <w:szCs w:val="16"/>
        </w:rPr>
      </w:pPr>
      <w:r>
        <w:rPr>
          <w:sz w:val="16"/>
        </w:rPr>
        <w:t xml:space="preserve">Het oorspronkelijke project voorzag in de ruiming van het hoofdmoeras en de afvoer van het slib. Tijdens de ruimingswerken bleek de sedimentlaag erg dik te zijn, met een dikte tussen 80 en 150 cm. </w:t>
      </w:r>
    </w:p>
    <w:p w14:paraId="60AA2263" w14:textId="242EBBC7" w:rsidR="004A0147" w:rsidRDefault="00725429" w:rsidP="004A0147">
      <w:pPr>
        <w:pStyle w:val="Titre2"/>
        <w:numPr>
          <w:ilvl w:val="0"/>
          <w:numId w:val="0"/>
        </w:numPr>
        <w:rPr>
          <w:noProof/>
          <w:sz w:val="16"/>
          <w:szCs w:val="16"/>
        </w:rPr>
      </w:pPr>
      <w:r>
        <w:rPr>
          <w:sz w:val="16"/>
        </w:rPr>
        <w:t xml:space="preserve">Er werd gekozen </w:t>
      </w:r>
      <w:r w:rsidR="00734AF0">
        <w:rPr>
          <w:sz w:val="16"/>
        </w:rPr>
        <w:t>om</w:t>
      </w:r>
      <w:r>
        <w:rPr>
          <w:sz w:val="16"/>
        </w:rPr>
        <w:t xml:space="preserve"> de bodem van het moeras </w:t>
      </w:r>
      <w:r w:rsidR="00734AF0">
        <w:rPr>
          <w:sz w:val="16"/>
        </w:rPr>
        <w:t xml:space="preserve">vrij te maken teneinde </w:t>
      </w:r>
      <w:r>
        <w:rPr>
          <w:sz w:val="16"/>
        </w:rPr>
        <w:t>de opslagcapaciteit ervan te vergroten en daarmee ook de bufferfunctie die deze kan bieden tegen overstromingen. In het midden van het moeras ligt de bodem nu op ongeveer 1 m diepte, tegenover 40 cm in de oorspronkelijke situatie, waardoor het volume sterk is toegenomen.</w:t>
      </w:r>
    </w:p>
    <w:p w14:paraId="1BD3A2CF" w14:textId="2E58A2BD" w:rsidR="0009780D" w:rsidRDefault="00A46606" w:rsidP="0009780D">
      <w:pPr>
        <w:pStyle w:val="Titre2"/>
        <w:numPr>
          <w:ilvl w:val="0"/>
          <w:numId w:val="0"/>
        </w:numPr>
        <w:rPr>
          <w:noProof/>
          <w:sz w:val="16"/>
          <w:szCs w:val="16"/>
        </w:rPr>
      </w:pPr>
      <w:r>
        <w:rPr>
          <w:sz w:val="16"/>
        </w:rPr>
        <w:t>Gezien de hoeveelheid grond die moest worden verwerkt, bleek het afvoeren van het sediment zowel financieel als ecologisch onhaalbaar, omdat daarvoor een aanzienlijk aantal vrachtwagens nodig zou zijn geweest.</w:t>
      </w:r>
    </w:p>
    <w:p w14:paraId="556E6C5A" w14:textId="5390A8EB" w:rsidR="00A46606" w:rsidRDefault="0009780D" w:rsidP="0009780D">
      <w:pPr>
        <w:pStyle w:val="Titre2"/>
        <w:numPr>
          <w:ilvl w:val="0"/>
          <w:numId w:val="0"/>
        </w:numPr>
        <w:rPr>
          <w:noProof/>
          <w:sz w:val="16"/>
          <w:szCs w:val="16"/>
        </w:rPr>
      </w:pPr>
      <w:r>
        <w:rPr>
          <w:sz w:val="16"/>
        </w:rPr>
        <w:t>Er werd besloten om de grond ter plaatse te houden en een oever met steenbestorting aan te leggen die het uit de vijver uitgegraven slib tegenhoudt. Deze oplossing maakt het mogelijk om een drogere ruimte langs de parkeerplaats van het winkelcentrum te creëren, wat het onderhoud vergemakkelijkt en het over</w:t>
      </w:r>
      <w:r w:rsidR="005B45B8">
        <w:rPr>
          <w:sz w:val="16"/>
        </w:rPr>
        <w:t>stromingsrisico vermindert. De</w:t>
      </w:r>
      <w:r>
        <w:rPr>
          <w:sz w:val="16"/>
        </w:rPr>
        <w:t xml:space="preserve"> ruimte is </w:t>
      </w:r>
      <w:r w:rsidR="005D3E64">
        <w:rPr>
          <w:sz w:val="16"/>
        </w:rPr>
        <w:t>bovendien</w:t>
      </w:r>
      <w:r>
        <w:rPr>
          <w:sz w:val="16"/>
        </w:rPr>
        <w:t xml:space="preserve"> zo geprofileerd dat ze bij uitzonderlijke regenval een extra waterlaag (5 cm) kan opvangen. Door haar overstromingsgevoeligheid draagt </w:t>
      </w:r>
      <w:r w:rsidR="00792E4A">
        <w:rPr>
          <w:sz w:val="16"/>
        </w:rPr>
        <w:t>ze</w:t>
      </w:r>
      <w:r>
        <w:rPr>
          <w:sz w:val="16"/>
        </w:rPr>
        <w:t xml:space="preserve"> dus bij aan de buffering van </w:t>
      </w:r>
      <w:r w:rsidR="0037554C">
        <w:rPr>
          <w:sz w:val="16"/>
        </w:rPr>
        <w:t>water.</w:t>
      </w:r>
    </w:p>
    <w:p w14:paraId="18039D0A" w14:textId="5E796EF3" w:rsidR="0009780D" w:rsidRDefault="00A46606" w:rsidP="0009780D">
      <w:pPr>
        <w:pStyle w:val="Titre2"/>
        <w:numPr>
          <w:ilvl w:val="0"/>
          <w:numId w:val="0"/>
        </w:numPr>
        <w:rPr>
          <w:noProof/>
          <w:sz w:val="16"/>
          <w:szCs w:val="16"/>
        </w:rPr>
      </w:pPr>
      <w:r>
        <w:rPr>
          <w:sz w:val="16"/>
        </w:rPr>
        <w:t xml:space="preserve">Deze oplossing heeft ook het voordeel dat er verschillende soorten milieus worden gecreëerd, wat de biodiversiteit op de site ten goede komt: </w:t>
      </w:r>
    </w:p>
    <w:p w14:paraId="45B9B2C2" w14:textId="26988057" w:rsidR="0009780D" w:rsidRDefault="0009780D" w:rsidP="00DB1508">
      <w:pPr>
        <w:pStyle w:val="Titre2"/>
        <w:numPr>
          <w:ilvl w:val="0"/>
          <w:numId w:val="2"/>
        </w:numPr>
        <w:rPr>
          <w:noProof/>
          <w:sz w:val="16"/>
          <w:szCs w:val="16"/>
        </w:rPr>
      </w:pPr>
      <w:r>
        <w:rPr>
          <w:sz w:val="16"/>
        </w:rPr>
        <w:t>zacht glooiende oever, begroeide moerasgebieden (rietland)</w:t>
      </w:r>
    </w:p>
    <w:p w14:paraId="19D11725" w14:textId="4BD59EB1" w:rsidR="0009780D" w:rsidRDefault="0009780D" w:rsidP="00DB1508">
      <w:pPr>
        <w:pStyle w:val="Titre2"/>
        <w:numPr>
          <w:ilvl w:val="0"/>
          <w:numId w:val="2"/>
        </w:numPr>
        <w:rPr>
          <w:noProof/>
          <w:sz w:val="16"/>
          <w:szCs w:val="16"/>
        </w:rPr>
      </w:pPr>
      <w:r>
        <w:rPr>
          <w:sz w:val="16"/>
        </w:rPr>
        <w:t>permanente vijver met een minimale waterdiepte van 40 tot 100 cm</w:t>
      </w:r>
    </w:p>
    <w:p w14:paraId="4916F33D" w14:textId="30BEB637" w:rsidR="0009780D" w:rsidRDefault="0009780D" w:rsidP="00DB1508">
      <w:pPr>
        <w:pStyle w:val="Titre2"/>
        <w:numPr>
          <w:ilvl w:val="0"/>
          <w:numId w:val="2"/>
        </w:numPr>
        <w:rPr>
          <w:noProof/>
          <w:sz w:val="16"/>
          <w:szCs w:val="16"/>
        </w:rPr>
      </w:pPr>
      <w:r>
        <w:rPr>
          <w:sz w:val="16"/>
        </w:rPr>
        <w:t>oever met natuurlijke steenbestorting</w:t>
      </w:r>
    </w:p>
    <w:p w14:paraId="107E412E" w14:textId="62CADE1A" w:rsidR="0009780D" w:rsidRDefault="0009780D" w:rsidP="00DB1508">
      <w:pPr>
        <w:pStyle w:val="Titre2"/>
        <w:numPr>
          <w:ilvl w:val="0"/>
          <w:numId w:val="2"/>
        </w:numPr>
        <w:rPr>
          <w:noProof/>
          <w:sz w:val="16"/>
          <w:szCs w:val="16"/>
        </w:rPr>
      </w:pPr>
      <w:r>
        <w:rPr>
          <w:sz w:val="16"/>
        </w:rPr>
        <w:t>overstromingsgebied bij uitzonderlijke onweersbuien</w:t>
      </w:r>
    </w:p>
    <w:p w14:paraId="27AFFE1A" w14:textId="4045832C" w:rsidR="00F67621" w:rsidRDefault="00F67621" w:rsidP="00F67621">
      <w:pPr>
        <w:tabs>
          <w:tab w:val="center" w:pos="4536"/>
        </w:tabs>
      </w:pPr>
      <w:r>
        <w:tab/>
      </w:r>
      <w:r>
        <w:rPr>
          <w:noProof/>
          <w:lang w:val="fr-BE" w:eastAsia="fr-BE"/>
        </w:rPr>
        <w:drawing>
          <wp:inline distT="0" distB="0" distL="0" distR="0" wp14:anchorId="062A53F9" wp14:editId="57678E2E">
            <wp:extent cx="4472976" cy="3157394"/>
            <wp:effectExtent l="0" t="0" r="0" b="0"/>
            <wp:docPr id="1478101225"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8101225" name="Image 6"/>
                    <pic:cNvPicPr/>
                  </pic:nvPicPr>
                  <pic:blipFill>
                    <a:blip r:embed="rId18"/>
                    <a:stretch>
                      <a:fillRect/>
                    </a:stretch>
                  </pic:blipFill>
                  <pic:spPr>
                    <a:xfrm>
                      <a:off x="0" y="0"/>
                      <a:ext cx="4472976" cy="3157394"/>
                    </a:xfrm>
                    <a:prstGeom prst="rect">
                      <a:avLst/>
                    </a:prstGeom>
                  </pic:spPr>
                </pic:pic>
              </a:graphicData>
            </a:graphic>
          </wp:inline>
        </w:drawing>
      </w:r>
    </w:p>
    <w:tbl>
      <w:tblPr>
        <w:tblStyle w:val="Grilledutableau"/>
        <w:tblW w:w="2087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78"/>
        <w:gridCol w:w="3076"/>
        <w:gridCol w:w="3076"/>
        <w:gridCol w:w="2912"/>
        <w:gridCol w:w="2912"/>
        <w:gridCol w:w="2912"/>
        <w:gridCol w:w="2912"/>
      </w:tblGrid>
      <w:tr w:rsidR="00F67621" w14:paraId="6E2432B3" w14:textId="77777777" w:rsidTr="00F67621">
        <w:trPr>
          <w:trHeight w:val="1002"/>
        </w:trPr>
        <w:tc>
          <w:tcPr>
            <w:tcW w:w="3078" w:type="dxa"/>
          </w:tcPr>
          <w:p w14:paraId="24874E02" w14:textId="77777777" w:rsidR="00F67621" w:rsidRDefault="00F67621" w:rsidP="00E83651">
            <w:pPr>
              <w:keepNext/>
              <w:jc w:val="both"/>
            </w:pPr>
            <w:r>
              <w:rPr>
                <w:noProof/>
                <w:lang w:val="fr-BE" w:eastAsia="fr-BE"/>
              </w:rPr>
              <w:drawing>
                <wp:inline distT="0" distB="0" distL="0" distR="0" wp14:anchorId="7DB9E77F" wp14:editId="721CD1E0">
                  <wp:extent cx="1810201" cy="1769746"/>
                  <wp:effectExtent l="0" t="0" r="6350" b="0"/>
                  <wp:docPr id="659138645" name="Image 6591386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9138645" name="Image 659138645"/>
                          <pic:cNvPicPr/>
                        </pic:nvPicPr>
                        <pic:blipFill>
                          <a:blip r:embed="rId19" cstate="print">
                            <a:extLst>
                              <a:ext uri="{28A0092B-C50C-407E-A947-70E740481C1C}">
                                <a14:useLocalDpi xmlns:a14="http://schemas.microsoft.com/office/drawing/2010/main" val="0"/>
                              </a:ext>
                            </a:extLst>
                          </a:blip>
                          <a:srcRect l="11643" r="11643"/>
                          <a:stretch>
                            <a:fillRect/>
                          </a:stretch>
                        </pic:blipFill>
                        <pic:spPr bwMode="auto">
                          <a:xfrm>
                            <a:off x="0" y="0"/>
                            <a:ext cx="1810201" cy="1769746"/>
                          </a:xfrm>
                          <a:prstGeom prst="rect">
                            <a:avLst/>
                          </a:prstGeom>
                          <a:ln>
                            <a:noFill/>
                          </a:ln>
                          <a:extLst>
                            <a:ext uri="{53640926-AAD7-44D8-BBD7-CCE9431645EC}">
                              <a14:shadowObscured xmlns:a14="http://schemas.microsoft.com/office/drawing/2010/main"/>
                            </a:ext>
                          </a:extLst>
                        </pic:spPr>
                      </pic:pic>
                    </a:graphicData>
                  </a:graphic>
                </wp:inline>
              </w:drawing>
            </w:r>
          </w:p>
          <w:p w14:paraId="75C85753" w14:textId="09C39F28" w:rsidR="00F67621" w:rsidRPr="00BC674E" w:rsidRDefault="009F5BC1" w:rsidP="00E83651">
            <w:pPr>
              <w:keepNext/>
              <w:jc w:val="both"/>
              <w:rPr>
                <w:rFonts w:ascii="Century Gothic" w:hAnsi="Century Gothic"/>
                <w:i/>
                <w:sz w:val="15"/>
                <w:szCs w:val="15"/>
              </w:rPr>
            </w:pPr>
            <w:r>
              <w:rPr>
                <w:rFonts w:ascii="Century Gothic" w:hAnsi="Century Gothic"/>
                <w:i/>
                <w:color w:val="000000" w:themeColor="text1"/>
                <w:sz w:val="15"/>
              </w:rPr>
              <w:t xml:space="preserve">Oever met </w:t>
            </w:r>
            <w:r w:rsidR="0071729A">
              <w:rPr>
                <w:rFonts w:ascii="Century Gothic" w:hAnsi="Century Gothic"/>
                <w:i/>
                <w:color w:val="000000" w:themeColor="text1"/>
                <w:sz w:val="15"/>
              </w:rPr>
              <w:t xml:space="preserve">steenbestorting </w:t>
            </w:r>
          </w:p>
        </w:tc>
        <w:tc>
          <w:tcPr>
            <w:tcW w:w="3076" w:type="dxa"/>
          </w:tcPr>
          <w:p w14:paraId="21CAF8A0" w14:textId="77777777" w:rsidR="00F67621" w:rsidRDefault="00F67621" w:rsidP="00E83651">
            <w:pPr>
              <w:keepNext/>
              <w:jc w:val="both"/>
            </w:pPr>
            <w:r>
              <w:rPr>
                <w:noProof/>
                <w:lang w:val="fr-BE" w:eastAsia="fr-BE"/>
              </w:rPr>
              <w:drawing>
                <wp:inline distT="0" distB="0" distL="0" distR="0" wp14:anchorId="0714DADB" wp14:editId="5D2F13F0">
                  <wp:extent cx="1810201" cy="1769746"/>
                  <wp:effectExtent l="0" t="0" r="6350" b="0"/>
                  <wp:docPr id="1182455799" name="Image 11824557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2455799" name="Image 1182455799"/>
                          <pic:cNvPicPr/>
                        </pic:nvPicPr>
                        <pic:blipFill>
                          <a:blip r:embed="rId20" cstate="print">
                            <a:extLst>
                              <a:ext uri="{28A0092B-C50C-407E-A947-70E740481C1C}">
                                <a14:useLocalDpi xmlns:a14="http://schemas.microsoft.com/office/drawing/2010/main" val="0"/>
                              </a:ext>
                            </a:extLst>
                          </a:blip>
                          <a:srcRect l="11643" r="11643"/>
                          <a:stretch>
                            <a:fillRect/>
                          </a:stretch>
                        </pic:blipFill>
                        <pic:spPr bwMode="auto">
                          <a:xfrm>
                            <a:off x="0" y="0"/>
                            <a:ext cx="1810201" cy="1769746"/>
                          </a:xfrm>
                          <a:prstGeom prst="rect">
                            <a:avLst/>
                          </a:prstGeom>
                          <a:ln>
                            <a:noFill/>
                          </a:ln>
                          <a:extLst>
                            <a:ext uri="{53640926-AAD7-44D8-BBD7-CCE9431645EC}">
                              <a14:shadowObscured xmlns:a14="http://schemas.microsoft.com/office/drawing/2010/main"/>
                            </a:ext>
                          </a:extLst>
                        </pic:spPr>
                      </pic:pic>
                    </a:graphicData>
                  </a:graphic>
                </wp:inline>
              </w:drawing>
            </w:r>
          </w:p>
          <w:p w14:paraId="02B0D424" w14:textId="4C22A815" w:rsidR="00F67621" w:rsidRDefault="009F5BC1" w:rsidP="00E83651">
            <w:pPr>
              <w:keepNext/>
              <w:jc w:val="both"/>
            </w:pPr>
            <w:r>
              <w:rPr>
                <w:rFonts w:ascii="Century Gothic" w:hAnsi="Century Gothic"/>
                <w:i/>
                <w:color w:val="000000" w:themeColor="text1"/>
                <w:sz w:val="15"/>
              </w:rPr>
              <w:t>Oever met steenbestorting</w:t>
            </w:r>
          </w:p>
        </w:tc>
        <w:tc>
          <w:tcPr>
            <w:tcW w:w="3076" w:type="dxa"/>
          </w:tcPr>
          <w:p w14:paraId="54C71D87" w14:textId="77777777" w:rsidR="00F67621" w:rsidRDefault="00F67621" w:rsidP="00E83651">
            <w:pPr>
              <w:keepNext/>
              <w:jc w:val="both"/>
            </w:pPr>
            <w:r>
              <w:rPr>
                <w:noProof/>
                <w:lang w:val="fr-BE" w:eastAsia="fr-BE"/>
              </w:rPr>
              <w:drawing>
                <wp:inline distT="0" distB="0" distL="0" distR="0" wp14:anchorId="564D89F3" wp14:editId="5E4376BD">
                  <wp:extent cx="1810201" cy="1769746"/>
                  <wp:effectExtent l="0" t="0" r="6350" b="0"/>
                  <wp:docPr id="1121320906" name="Image 11213209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1320906" name="Image 1121320906"/>
                          <pic:cNvPicPr/>
                        </pic:nvPicPr>
                        <pic:blipFill>
                          <a:blip r:embed="rId21" cstate="print">
                            <a:extLst>
                              <a:ext uri="{28A0092B-C50C-407E-A947-70E740481C1C}">
                                <a14:useLocalDpi xmlns:a14="http://schemas.microsoft.com/office/drawing/2010/main" val="0"/>
                              </a:ext>
                            </a:extLst>
                          </a:blip>
                          <a:srcRect l="11643" r="11643"/>
                          <a:stretch>
                            <a:fillRect/>
                          </a:stretch>
                        </pic:blipFill>
                        <pic:spPr bwMode="auto">
                          <a:xfrm>
                            <a:off x="0" y="0"/>
                            <a:ext cx="1810201" cy="1769746"/>
                          </a:xfrm>
                          <a:prstGeom prst="rect">
                            <a:avLst/>
                          </a:prstGeom>
                          <a:ln>
                            <a:noFill/>
                          </a:ln>
                          <a:extLst>
                            <a:ext uri="{53640926-AAD7-44D8-BBD7-CCE9431645EC}">
                              <a14:shadowObscured xmlns:a14="http://schemas.microsoft.com/office/drawing/2010/main"/>
                            </a:ext>
                          </a:extLst>
                        </pic:spPr>
                      </pic:pic>
                    </a:graphicData>
                  </a:graphic>
                </wp:inline>
              </w:drawing>
            </w:r>
          </w:p>
          <w:p w14:paraId="75C4A393" w14:textId="0559B485" w:rsidR="00F67621" w:rsidRPr="00231337" w:rsidRDefault="009F5BC1" w:rsidP="00E83651">
            <w:pPr>
              <w:keepNext/>
              <w:jc w:val="both"/>
              <w:rPr>
                <w:rFonts w:ascii="Century Gothic" w:hAnsi="Century Gothic"/>
                <w:i/>
                <w:color w:val="000000" w:themeColor="text1"/>
                <w:sz w:val="15"/>
                <w:szCs w:val="15"/>
              </w:rPr>
            </w:pPr>
            <w:r>
              <w:rPr>
                <w:rFonts w:ascii="Century Gothic" w:hAnsi="Century Gothic"/>
                <w:i/>
                <w:color w:val="000000" w:themeColor="text1"/>
                <w:sz w:val="15"/>
              </w:rPr>
              <w:t>Oever met steenbestorting</w:t>
            </w:r>
          </w:p>
        </w:tc>
        <w:tc>
          <w:tcPr>
            <w:tcW w:w="2912" w:type="dxa"/>
          </w:tcPr>
          <w:p w14:paraId="13C445F3" w14:textId="77777777" w:rsidR="00F67621" w:rsidRDefault="00F67621" w:rsidP="00E83651">
            <w:pPr>
              <w:keepNext/>
              <w:jc w:val="both"/>
            </w:pPr>
          </w:p>
          <w:p w14:paraId="6BBC4561" w14:textId="77777777" w:rsidR="00F67621" w:rsidRDefault="00F67621" w:rsidP="00E83651">
            <w:pPr>
              <w:keepNext/>
              <w:jc w:val="both"/>
            </w:pPr>
          </w:p>
        </w:tc>
        <w:tc>
          <w:tcPr>
            <w:tcW w:w="2912" w:type="dxa"/>
          </w:tcPr>
          <w:p w14:paraId="30BE8CBB" w14:textId="77777777" w:rsidR="00F67621" w:rsidRDefault="00F67621" w:rsidP="00E83651">
            <w:pPr>
              <w:keepNext/>
              <w:jc w:val="both"/>
            </w:pPr>
          </w:p>
        </w:tc>
        <w:tc>
          <w:tcPr>
            <w:tcW w:w="2912" w:type="dxa"/>
          </w:tcPr>
          <w:p w14:paraId="1929AA64" w14:textId="77777777" w:rsidR="00F67621" w:rsidRDefault="00F67621" w:rsidP="00E83651">
            <w:pPr>
              <w:keepNext/>
              <w:jc w:val="both"/>
            </w:pPr>
          </w:p>
        </w:tc>
        <w:tc>
          <w:tcPr>
            <w:tcW w:w="2912" w:type="dxa"/>
          </w:tcPr>
          <w:p w14:paraId="6E7A8A9A" w14:textId="77777777" w:rsidR="00F67621" w:rsidRDefault="00F67621" w:rsidP="00E83651">
            <w:pPr>
              <w:suppressAutoHyphens w:val="0"/>
            </w:pPr>
          </w:p>
        </w:tc>
      </w:tr>
    </w:tbl>
    <w:p w14:paraId="07B421F4" w14:textId="77777777" w:rsidR="00F67621" w:rsidRPr="00F67621" w:rsidRDefault="00F67621" w:rsidP="00F67621">
      <w:pPr>
        <w:tabs>
          <w:tab w:val="center" w:pos="4536"/>
        </w:tabs>
        <w:rPr>
          <w:lang w:eastAsia="fr-BE"/>
        </w:rPr>
      </w:pPr>
    </w:p>
    <w:p w14:paraId="206F2C10" w14:textId="6D28F32C" w:rsidR="00725429" w:rsidRPr="00725429" w:rsidRDefault="00725429" w:rsidP="00725429">
      <w:pPr>
        <w:rPr>
          <w:rFonts w:ascii="Century Gothic" w:eastAsiaTheme="majorEastAsia" w:hAnsi="Century Gothic" w:cs="Times New Roman (Titres CS)"/>
          <w:noProof/>
          <w:color w:val="000000" w:themeColor="text1"/>
          <w:sz w:val="16"/>
          <w:szCs w:val="16"/>
        </w:rPr>
      </w:pPr>
      <w:r>
        <w:rPr>
          <w:rFonts w:ascii="Century Gothic" w:hAnsi="Century Gothic"/>
          <w:color w:val="000000" w:themeColor="text1"/>
          <w:sz w:val="16"/>
        </w:rPr>
        <w:lastRenderedPageBreak/>
        <w:t xml:space="preserve">In zijn huidige profiel biedt het moeras een permanent watervolume van ongeveer 600 m³ en een </w:t>
      </w:r>
      <w:r>
        <w:rPr>
          <w:rFonts w:ascii="Century Gothic" w:hAnsi="Century Gothic"/>
          <w:color w:val="000000" w:themeColor="text1"/>
          <w:sz w:val="16"/>
          <w:u w:val="single"/>
        </w:rPr>
        <w:t>extra</w:t>
      </w:r>
      <w:r>
        <w:rPr>
          <w:rFonts w:ascii="Century Gothic" w:hAnsi="Century Gothic"/>
          <w:color w:val="000000" w:themeColor="text1"/>
          <w:sz w:val="16"/>
        </w:rPr>
        <w:t xml:space="preserve"> opslagcapaciteit van ongeveer 1.000 m³ om regenval op te vangen. Het uiteindelijke niveau van de vijver kan door de gemeentedienst worden geregeld met behulp van de </w:t>
      </w:r>
      <w:r w:rsidRPr="00522447">
        <w:rPr>
          <w:rFonts w:ascii="Century Gothic" w:hAnsi="Century Gothic"/>
          <w:color w:val="000000" w:themeColor="text1"/>
          <w:sz w:val="16"/>
        </w:rPr>
        <w:t>regel</w:t>
      </w:r>
      <w:r w:rsidR="00522447" w:rsidRPr="00522447">
        <w:rPr>
          <w:rFonts w:ascii="Century Gothic" w:hAnsi="Century Gothic"/>
          <w:color w:val="000000" w:themeColor="text1"/>
          <w:sz w:val="16"/>
        </w:rPr>
        <w:t>sluis</w:t>
      </w:r>
      <w:r>
        <w:rPr>
          <w:rFonts w:ascii="Century Gothic" w:hAnsi="Century Gothic"/>
          <w:color w:val="000000" w:themeColor="text1"/>
          <w:sz w:val="16"/>
        </w:rPr>
        <w:t xml:space="preserve"> (zie specifiek punt hierover hieronder).</w:t>
      </w:r>
    </w:p>
    <w:tbl>
      <w:tblPr>
        <w:tblStyle w:val="Grilledutableau"/>
        <w:tblW w:w="2087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8"/>
        <w:gridCol w:w="16200"/>
      </w:tblGrid>
      <w:tr w:rsidR="009F5BC1" w14:paraId="659298F5" w14:textId="77777777" w:rsidTr="00EA7E3A">
        <w:trPr>
          <w:trHeight w:val="4506"/>
        </w:trPr>
        <w:tc>
          <w:tcPr>
            <w:tcW w:w="4678" w:type="dxa"/>
          </w:tcPr>
          <w:p w14:paraId="7778F98F" w14:textId="77777777" w:rsidR="009F5BC1" w:rsidRDefault="009F5BC1" w:rsidP="00E83651">
            <w:pPr>
              <w:keepNext/>
              <w:jc w:val="both"/>
            </w:pPr>
            <w:r>
              <w:rPr>
                <w:noProof/>
                <w:lang w:val="fr-BE" w:eastAsia="fr-BE"/>
              </w:rPr>
              <w:drawing>
                <wp:inline distT="0" distB="0" distL="0" distR="0" wp14:anchorId="4402D7E7" wp14:editId="7E6625B2">
                  <wp:extent cx="2782317" cy="2720137"/>
                  <wp:effectExtent l="0" t="0" r="0" b="0"/>
                  <wp:docPr id="773523872" name="Image 7735238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3523872" name="Image 773523872"/>
                          <pic:cNvPicPr/>
                        </pic:nvPicPr>
                        <pic:blipFill>
                          <a:blip r:embed="rId22"/>
                          <a:srcRect l="13899" r="13899"/>
                          <a:stretch>
                            <a:fillRect/>
                          </a:stretch>
                        </pic:blipFill>
                        <pic:spPr bwMode="auto">
                          <a:xfrm>
                            <a:off x="0" y="0"/>
                            <a:ext cx="2782317" cy="2720137"/>
                          </a:xfrm>
                          <a:prstGeom prst="rect">
                            <a:avLst/>
                          </a:prstGeom>
                          <a:ln>
                            <a:noFill/>
                          </a:ln>
                          <a:extLst>
                            <a:ext uri="{53640926-AAD7-44D8-BBD7-CCE9431645EC}">
                              <a14:shadowObscured xmlns:a14="http://schemas.microsoft.com/office/drawing/2010/main"/>
                            </a:ext>
                          </a:extLst>
                        </pic:spPr>
                      </pic:pic>
                    </a:graphicData>
                  </a:graphic>
                </wp:inline>
              </w:drawing>
            </w:r>
          </w:p>
          <w:p w14:paraId="770AE77F" w14:textId="77777777" w:rsidR="009F5BC1" w:rsidRPr="00BC674E" w:rsidRDefault="009F5BC1" w:rsidP="00E83651">
            <w:pPr>
              <w:keepNext/>
              <w:jc w:val="both"/>
              <w:rPr>
                <w:rFonts w:ascii="Century Gothic" w:hAnsi="Century Gothic"/>
                <w:i/>
                <w:sz w:val="15"/>
                <w:szCs w:val="15"/>
              </w:rPr>
            </w:pPr>
            <w:r>
              <w:rPr>
                <w:rFonts w:ascii="Century Gothic" w:hAnsi="Century Gothic"/>
                <w:i/>
                <w:color w:val="000000" w:themeColor="text1"/>
                <w:sz w:val="15"/>
              </w:rPr>
              <w:t>Uittreksel uit de verleende vergunning</w:t>
            </w:r>
          </w:p>
        </w:tc>
        <w:tc>
          <w:tcPr>
            <w:tcW w:w="16200" w:type="dxa"/>
          </w:tcPr>
          <w:p w14:paraId="785FD969" w14:textId="77777777" w:rsidR="009F5BC1" w:rsidRDefault="009F5BC1" w:rsidP="00E83651">
            <w:pPr>
              <w:keepNext/>
              <w:jc w:val="both"/>
            </w:pPr>
            <w:r>
              <w:rPr>
                <w:noProof/>
                <w:lang w:val="fr-BE" w:eastAsia="fr-BE"/>
              </w:rPr>
              <w:drawing>
                <wp:inline distT="0" distB="0" distL="0" distR="0" wp14:anchorId="70BCDA7D" wp14:editId="1EBD7E29">
                  <wp:extent cx="2782317" cy="2720137"/>
                  <wp:effectExtent l="0" t="0" r="0" b="0"/>
                  <wp:docPr id="1205445346" name="Image 1205445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5445346" name="Image 1205445346"/>
                          <pic:cNvPicPr/>
                        </pic:nvPicPr>
                        <pic:blipFill>
                          <a:blip r:embed="rId23"/>
                          <a:srcRect l="13899" r="13899"/>
                          <a:stretch>
                            <a:fillRect/>
                          </a:stretch>
                        </pic:blipFill>
                        <pic:spPr bwMode="auto">
                          <a:xfrm>
                            <a:off x="0" y="0"/>
                            <a:ext cx="2782317" cy="2720137"/>
                          </a:xfrm>
                          <a:prstGeom prst="rect">
                            <a:avLst/>
                          </a:prstGeom>
                          <a:ln>
                            <a:noFill/>
                          </a:ln>
                          <a:extLst>
                            <a:ext uri="{53640926-AAD7-44D8-BBD7-CCE9431645EC}">
                              <a14:shadowObscured xmlns:a14="http://schemas.microsoft.com/office/drawing/2010/main"/>
                            </a:ext>
                          </a:extLst>
                        </pic:spPr>
                      </pic:pic>
                    </a:graphicData>
                  </a:graphic>
                </wp:inline>
              </w:drawing>
            </w:r>
          </w:p>
          <w:p w14:paraId="10248F1A" w14:textId="77777777" w:rsidR="009F5BC1" w:rsidRDefault="009F5BC1" w:rsidP="00E83651">
            <w:pPr>
              <w:keepNext/>
              <w:jc w:val="both"/>
            </w:pPr>
            <w:r>
              <w:rPr>
                <w:rFonts w:ascii="Century Gothic" w:hAnsi="Century Gothic"/>
                <w:i/>
                <w:color w:val="000000" w:themeColor="text1"/>
                <w:sz w:val="15"/>
              </w:rPr>
              <w:t>Uittreksel uit de aanvraag tot wijzigingsvergunning</w:t>
            </w:r>
          </w:p>
        </w:tc>
      </w:tr>
    </w:tbl>
    <w:p w14:paraId="75BDACD6" w14:textId="77777777" w:rsidR="008A5428" w:rsidRPr="009F5BC1" w:rsidRDefault="008A5428" w:rsidP="008A5428">
      <w:pPr>
        <w:rPr>
          <w:lang w:eastAsia="fr-BE"/>
        </w:rPr>
      </w:pPr>
    </w:p>
    <w:p w14:paraId="1EB86A28" w14:textId="71D50E61" w:rsidR="00596244" w:rsidRPr="00596244" w:rsidRDefault="00596244" w:rsidP="00596244">
      <w:pPr>
        <w:pStyle w:val="Titre1"/>
        <w:rPr>
          <w:sz w:val="18"/>
          <w:szCs w:val="18"/>
        </w:rPr>
      </w:pPr>
      <w:r>
        <w:rPr>
          <w:sz w:val="18"/>
        </w:rPr>
        <w:t>BEHEER VAN DE OVERLOOP VAN DE VIJVER</w:t>
      </w:r>
    </w:p>
    <w:p w14:paraId="152841AF" w14:textId="6E10CCFA" w:rsidR="00596244" w:rsidRDefault="00596244" w:rsidP="00BD4A93">
      <w:pPr>
        <w:pStyle w:val="Titre2"/>
        <w:numPr>
          <w:ilvl w:val="0"/>
          <w:numId w:val="0"/>
        </w:numPr>
        <w:rPr>
          <w:noProof/>
          <w:sz w:val="16"/>
          <w:szCs w:val="16"/>
        </w:rPr>
      </w:pPr>
      <w:r>
        <w:rPr>
          <w:sz w:val="16"/>
        </w:rPr>
        <w:t xml:space="preserve">Het oorspronkelijke </w:t>
      </w:r>
      <w:r w:rsidRPr="00522447">
        <w:rPr>
          <w:sz w:val="16"/>
        </w:rPr>
        <w:t>project</w:t>
      </w:r>
      <w:r>
        <w:rPr>
          <w:sz w:val="16"/>
        </w:rPr>
        <w:t xml:space="preserve"> voorzag in de installatie van een opvoerstation voor de overloop van de vijver, dat moest worden aangesloten op het riool van de </w:t>
      </w:r>
      <w:r w:rsidR="0071729A">
        <w:rPr>
          <w:sz w:val="16"/>
        </w:rPr>
        <w:t xml:space="preserve">Sint-Lambertusstraat, </w:t>
      </w:r>
      <w:r>
        <w:rPr>
          <w:sz w:val="16"/>
        </w:rPr>
        <w:t>op meer dan 100 meter van het pompstation:</w:t>
      </w:r>
    </w:p>
    <w:p w14:paraId="79884873" w14:textId="522AE0CA" w:rsidR="008A5428" w:rsidRDefault="008D00AD" w:rsidP="008D00AD">
      <w:pPr>
        <w:tabs>
          <w:tab w:val="center" w:pos="4536"/>
        </w:tabs>
      </w:pPr>
      <w:r>
        <w:tab/>
      </w:r>
      <w:r>
        <w:rPr>
          <w:noProof/>
          <w:lang w:val="fr-BE" w:eastAsia="fr-BE"/>
        </w:rPr>
        <w:drawing>
          <wp:inline distT="0" distB="0" distL="0" distR="0" wp14:anchorId="074659B8" wp14:editId="18917207">
            <wp:extent cx="4472974" cy="3157394"/>
            <wp:effectExtent l="0" t="0" r="0" b="0"/>
            <wp:docPr id="1180898787"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0898787" name="Image 6"/>
                    <pic:cNvPicPr/>
                  </pic:nvPicPr>
                  <pic:blipFill>
                    <a:blip r:embed="rId24"/>
                    <a:stretch>
                      <a:fillRect/>
                    </a:stretch>
                  </pic:blipFill>
                  <pic:spPr>
                    <a:xfrm>
                      <a:off x="0" y="0"/>
                      <a:ext cx="4472974" cy="3157394"/>
                    </a:xfrm>
                    <a:prstGeom prst="rect">
                      <a:avLst/>
                    </a:prstGeom>
                  </pic:spPr>
                </pic:pic>
              </a:graphicData>
            </a:graphic>
          </wp:inline>
        </w:drawing>
      </w:r>
    </w:p>
    <w:p w14:paraId="55967162" w14:textId="4310FF0C" w:rsidR="008D00AD" w:rsidRDefault="00ED5D4E" w:rsidP="008D00AD">
      <w:pPr>
        <w:pStyle w:val="Titre2"/>
        <w:numPr>
          <w:ilvl w:val="0"/>
          <w:numId w:val="0"/>
        </w:numPr>
        <w:rPr>
          <w:noProof/>
          <w:sz w:val="16"/>
          <w:szCs w:val="16"/>
        </w:rPr>
      </w:pPr>
      <w:r>
        <w:rPr>
          <w:sz w:val="16"/>
        </w:rPr>
        <w:t>Uit</w:t>
      </w:r>
      <w:r w:rsidR="001E0ACC">
        <w:rPr>
          <w:sz w:val="16"/>
        </w:rPr>
        <w:t xml:space="preserve"> de analyse die Vivaqua in maart 2025 op de staat van het rioolnetwerk</w:t>
      </w:r>
      <w:r w:rsidR="00571CA9">
        <w:rPr>
          <w:sz w:val="16"/>
        </w:rPr>
        <w:t xml:space="preserve"> heeft uitgevoerd</w:t>
      </w:r>
      <w:r w:rsidR="001E0ACC">
        <w:rPr>
          <w:sz w:val="16"/>
        </w:rPr>
        <w:t xml:space="preserve">, blijkt een inspectieput op het kruispunt tussen de twee vijvers (IP2 op onderstaand schema) functioneel te zijn en aangesloten te zijn op het afvoernetwerk. Na onder water te zijn gezet, lijkt deze inspectieput niet te zijn aangesloten op het afvoernetwerk van het parkeerterrein van het nabijgelegen winkelcentrum, maar zou hij rechtstreeks kunnen zijn aangesloten op de collector van de </w:t>
      </w:r>
      <w:r w:rsidR="0071729A">
        <w:rPr>
          <w:sz w:val="16"/>
        </w:rPr>
        <w:t xml:space="preserve">Woluwe. </w:t>
      </w:r>
    </w:p>
    <w:p w14:paraId="317AF85A" w14:textId="77777777" w:rsidR="008D00AD" w:rsidRDefault="008D00AD" w:rsidP="008D00AD">
      <w:pPr>
        <w:tabs>
          <w:tab w:val="center" w:pos="4536"/>
        </w:tabs>
        <w:rPr>
          <w:lang w:val="fr-FR" w:eastAsia="fr-BE"/>
        </w:rPr>
      </w:pPr>
    </w:p>
    <w:p w14:paraId="15D89D20" w14:textId="191409F5" w:rsidR="001E0ACC" w:rsidRDefault="005C6867" w:rsidP="008D00AD">
      <w:pPr>
        <w:tabs>
          <w:tab w:val="center" w:pos="4536"/>
        </w:tabs>
      </w:pPr>
      <w:r>
        <w:rPr>
          <w:noProof/>
          <w:lang w:val="fr-BE" w:eastAsia="fr-BE"/>
        </w:rPr>
        <w:lastRenderedPageBreak/>
        <mc:AlternateContent>
          <mc:Choice Requires="wps">
            <w:drawing>
              <wp:anchor distT="0" distB="0" distL="114300" distR="114300" simplePos="0" relativeHeight="251659264" behindDoc="0" locked="0" layoutInCell="1" allowOverlap="1" wp14:anchorId="30CEB866" wp14:editId="1C7BF30E">
                <wp:simplePos x="0" y="0"/>
                <wp:positionH relativeFrom="column">
                  <wp:posOffset>3655401</wp:posOffset>
                </wp:positionH>
                <wp:positionV relativeFrom="paragraph">
                  <wp:posOffset>1910178</wp:posOffset>
                </wp:positionV>
                <wp:extent cx="495105" cy="182880"/>
                <wp:effectExtent l="25400" t="0" r="13335" b="45720"/>
                <wp:wrapNone/>
                <wp:docPr id="1691980481" name="Connecteur droit avec flèche 7"/>
                <wp:cNvGraphicFramePr/>
                <a:graphic xmlns:a="http://schemas.openxmlformats.org/drawingml/2006/main">
                  <a:graphicData uri="http://schemas.microsoft.com/office/word/2010/wordprocessingShape">
                    <wps:wsp>
                      <wps:cNvCnPr/>
                      <wps:spPr>
                        <a:xfrm flipH="1">
                          <a:off x="0" y="0"/>
                          <a:ext cx="495105" cy="18288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w:pict>
              <v:shapetype w14:anchorId="3620E6E2" id="_x0000_t32" coordsize="21600,21600" o:spt="32" o:oned="t" path="m,l21600,21600e" filled="f">
                <v:path arrowok="t" fillok="f" o:connecttype="none"/>
                <o:lock v:ext="edit" shapetype="t"/>
              </v:shapetype>
              <v:shape id="Connecteur droit avec flèche 7" o:spid="_x0000_s1026" type="#_x0000_t32" style="position:absolute;margin-left:287.85pt;margin-top:150.4pt;width:39pt;height:14.4pt;flip:x;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PrKKxgEAANkDAAAOAAAAZHJzL2Uyb0RvYy54bWysU9uO0zAQfUfiHyy/0yQVi0rUdB+6XB4Q&#10;rFj4AK8zTiz5Jnto0r9n7LRZBAgJxMvIseecOXNmsr+drWEniEl71/FmU3MGTvpeu6HjX7+8fbHj&#10;LKFwvTDeQcfPkPjt4fmz/RRa2PrRmx4iIxKX2il0fEQMbVUlOYIVaeMDOHpUPlqB9BmHqo9iInZr&#10;qm1dv6omH/sQvYSU6PZueeSHwq8USPykVAJkpuOkDUuMJT7mWB32oh2iCKOWFxniH1RYoR0VXanu&#10;BAr2LepfqKyW0SevcCO9rbxSWkLpgbpp6p+6eRhFgNILmZPCalP6f7Ty4+no7iPZMIXUpnAfcxez&#10;ipYpo8N7mmnpi5Syudh2Xm2DGZmky5evb5r6hjNJT81uu9sVW6uFJtOFmPAdeMvyoeMJo9DDiEfv&#10;HA3Ix6WEOH1ISEIIeAVksHE5otDmjesZngNtEUYt3GAgj4/Sc0r1pL+c8GxggX8GxXRPOpcyZbXg&#10;aCI7CVoKISU4bFYmys4wpY1ZgXWx4I/AS36GQlm7vwGviFLZO1zBVjsff1cd56tkteRfHVj6zhY8&#10;+v5cJlusof0pXl12PS/oj98F/vRHHr4DAAD//wMAUEsDBBQABgAIAAAAIQBnRhD35QAAABABAAAP&#10;AAAAZHJzL2Rvd25yZXYueG1sTE9BTsMwELwj8QdrkbhRu6mStGmcCqgQ9IJEW3p2YzeJiNdp7LTh&#10;9ywnuKy0szOzM/lqtC27mN43DiVMJwKYwdLpBisJ+93LwxyYDwq1ah0aCd/Gw6q4vclVpt0VP8xl&#10;GypGJugzJaEOocs492VtrPIT1xmk28n1VgVa+4rrXl3J3LY8EiLhVjVIH2rVmefalF/bwVKM0+t5&#10;ulkkh6fDenj/jHbp+a3spby/G9dLGo9LYMGM4U8Bvx1ICAUFO7oBtWethDiNU6JKmAlBRYiRxDNC&#10;joREiwR4kfP/RYofAAAA//8DAFBLAQItABQABgAIAAAAIQC2gziS/gAAAOEBAAATAAAAAAAAAAAA&#10;AAAAAAAAAABbQ29udGVudF9UeXBlc10ueG1sUEsBAi0AFAAGAAgAAAAhADj9If/WAAAAlAEAAAsA&#10;AAAAAAAAAAAAAAAALwEAAF9yZWxzLy5yZWxzUEsBAi0AFAAGAAgAAAAhAMo+sorGAQAA2QMAAA4A&#10;AAAAAAAAAAAAAAAALgIAAGRycy9lMm9Eb2MueG1sUEsBAi0AFAAGAAgAAAAhAGdGEPflAAAAEAEA&#10;AA8AAAAAAAAAAAAAAAAAIAQAAGRycy9kb3ducmV2LnhtbFBLBQYAAAAABAAEAPMAAAAyBQAAAAA=&#10;" strokecolor="#4579b8 [3044]">
                <v:stroke endarrow="block"/>
              </v:shape>
            </w:pict>
          </mc:Fallback>
        </mc:AlternateContent>
      </w:r>
      <w:r>
        <w:rPr>
          <w:noProof/>
          <w:lang w:val="fr-BE" w:eastAsia="fr-BE"/>
        </w:rPr>
        <w:drawing>
          <wp:inline distT="0" distB="0" distL="0" distR="0" wp14:anchorId="42D715DD" wp14:editId="6A33771C">
            <wp:extent cx="5781675" cy="3009528"/>
            <wp:effectExtent l="0" t="0" r="0" b="635"/>
            <wp:docPr id="1475205530"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5205530" name="Image 6"/>
                    <pic:cNvPicPr/>
                  </pic:nvPicPr>
                  <pic:blipFill>
                    <a:blip r:embed="rId25" cstate="print">
                      <a:extLst>
                        <a:ext uri="{28A0092B-C50C-407E-A947-70E740481C1C}">
                          <a14:useLocalDpi xmlns:a14="http://schemas.microsoft.com/office/drawing/2010/main" val="0"/>
                        </a:ext>
                      </a:extLst>
                    </a:blip>
                    <a:stretch>
                      <a:fillRect/>
                    </a:stretch>
                  </pic:blipFill>
                  <pic:spPr>
                    <a:xfrm>
                      <a:off x="0" y="0"/>
                      <a:ext cx="5785214" cy="3011370"/>
                    </a:xfrm>
                    <a:prstGeom prst="rect">
                      <a:avLst/>
                    </a:prstGeom>
                  </pic:spPr>
                </pic:pic>
              </a:graphicData>
            </a:graphic>
          </wp:inline>
        </w:drawing>
      </w:r>
    </w:p>
    <w:p w14:paraId="18B2040D" w14:textId="76194ED4" w:rsidR="005C6867" w:rsidRPr="0071729A" w:rsidRDefault="005C6867" w:rsidP="005C6867">
      <w:pPr>
        <w:pStyle w:val="Titre2"/>
        <w:numPr>
          <w:ilvl w:val="0"/>
          <w:numId w:val="0"/>
        </w:numPr>
        <w:rPr>
          <w:noProof/>
          <w:spacing w:val="-2"/>
          <w:sz w:val="16"/>
          <w:szCs w:val="16"/>
        </w:rPr>
      </w:pPr>
      <w:r w:rsidRPr="0071729A">
        <w:rPr>
          <w:spacing w:val="-2"/>
          <w:sz w:val="16"/>
        </w:rPr>
        <w:t xml:space="preserve">Tijdens de ruimingswerken werd deze inspectieput door de aannemer met succes gebruikt om de vijvers leeg te </w:t>
      </w:r>
      <w:r w:rsidR="0071729A" w:rsidRPr="0071729A">
        <w:rPr>
          <w:spacing w:val="-2"/>
          <w:sz w:val="16"/>
        </w:rPr>
        <w:t xml:space="preserve">pompen. </w:t>
      </w:r>
    </w:p>
    <w:p w14:paraId="67714B5F" w14:textId="36B54B93" w:rsidR="005C6867" w:rsidRDefault="005C6867" w:rsidP="005C6867">
      <w:pPr>
        <w:pStyle w:val="Titre2"/>
        <w:numPr>
          <w:ilvl w:val="0"/>
          <w:numId w:val="0"/>
        </w:numPr>
        <w:rPr>
          <w:noProof/>
          <w:sz w:val="16"/>
          <w:szCs w:val="16"/>
        </w:rPr>
      </w:pPr>
      <w:r>
        <w:rPr>
          <w:sz w:val="16"/>
        </w:rPr>
        <w:t xml:space="preserve">Er wordt dan ook besloten om het oorspronkelijke overloopsysteem met een opvoerpomp te vervangen door een zwaartekrachtsysteem en de overloop van de vijver uit te rusten met een hydraulische sluis die is aangesloten op de bestaande inspectieput </w:t>
      </w:r>
      <w:r w:rsidR="0071729A">
        <w:rPr>
          <w:sz w:val="16"/>
        </w:rPr>
        <w:t xml:space="preserve">IP2. </w:t>
      </w:r>
    </w:p>
    <w:p w14:paraId="3DB393F0" w14:textId="00655A3A" w:rsidR="005C6867" w:rsidRDefault="005C6867" w:rsidP="005C6867">
      <w:pPr>
        <w:pStyle w:val="Titre2"/>
        <w:numPr>
          <w:ilvl w:val="0"/>
          <w:numId w:val="0"/>
        </w:numPr>
        <w:rPr>
          <w:noProof/>
          <w:sz w:val="16"/>
          <w:szCs w:val="16"/>
        </w:rPr>
      </w:pPr>
      <w:r>
        <w:rPr>
          <w:sz w:val="16"/>
        </w:rPr>
        <w:t>Met de hydraulische sluis kan de gemeentedienst het waterpeil in de vijver regelen en de vijver zelfs leegmaken tijdens onderhoudswerken bijvoorbeeld.</w:t>
      </w:r>
    </w:p>
    <w:p w14:paraId="2D037A2E" w14:textId="11DCAC48" w:rsidR="005C6867" w:rsidRDefault="005C6867" w:rsidP="005C6867">
      <w:pPr>
        <w:pStyle w:val="Titre2"/>
        <w:numPr>
          <w:ilvl w:val="0"/>
          <w:numId w:val="0"/>
        </w:numPr>
        <w:rPr>
          <w:noProof/>
          <w:sz w:val="16"/>
          <w:szCs w:val="16"/>
        </w:rPr>
      </w:pPr>
      <w:r>
        <w:rPr>
          <w:sz w:val="16"/>
        </w:rPr>
        <w:t>Deze aanpassing biedt een duidelijk economisch voordeel, maar ook technische en veiligheidsvoordelen, omdat ze het onderhoud vergemakkelijkt en de werking van het systeem op lange termijn garandeert.</w:t>
      </w:r>
    </w:p>
    <w:p w14:paraId="6CA5DC83" w14:textId="404D5650" w:rsidR="005C6867" w:rsidRDefault="005C6867" w:rsidP="005C6867">
      <w:pPr>
        <w:pStyle w:val="Titre2"/>
        <w:numPr>
          <w:ilvl w:val="0"/>
          <w:numId w:val="0"/>
        </w:numPr>
        <w:rPr>
          <w:noProof/>
          <w:sz w:val="16"/>
          <w:szCs w:val="16"/>
        </w:rPr>
      </w:pPr>
      <w:r>
        <w:rPr>
          <w:sz w:val="16"/>
        </w:rPr>
        <w:t>Het lozingspunt (overloop) wordt dus verplaatst naar de andere kant van de vijver ten opzichte van het oorspronkelijke project, om dichter bij de bestaande inspectieput te komen.</w:t>
      </w:r>
    </w:p>
    <w:tbl>
      <w:tblPr>
        <w:tblStyle w:val="Grilledutableau"/>
        <w:tblW w:w="2087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8"/>
        <w:gridCol w:w="16200"/>
      </w:tblGrid>
      <w:tr w:rsidR="005C6867" w14:paraId="10AD1491" w14:textId="77777777" w:rsidTr="00E83651">
        <w:tc>
          <w:tcPr>
            <w:tcW w:w="4678" w:type="dxa"/>
          </w:tcPr>
          <w:p w14:paraId="33ECAA3D" w14:textId="77777777" w:rsidR="005C6867" w:rsidRDefault="005C6867" w:rsidP="00E83651">
            <w:pPr>
              <w:keepNext/>
              <w:jc w:val="both"/>
            </w:pPr>
            <w:r>
              <w:rPr>
                <w:noProof/>
                <w:lang w:val="fr-BE" w:eastAsia="fr-BE"/>
              </w:rPr>
              <w:drawing>
                <wp:inline distT="0" distB="0" distL="0" distR="0" wp14:anchorId="5AFABC61" wp14:editId="3A1015E1">
                  <wp:extent cx="2782317" cy="2720137"/>
                  <wp:effectExtent l="0" t="0" r="0" b="0"/>
                  <wp:docPr id="520908489" name="Image 520908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0908489" name="Image 520908489"/>
                          <pic:cNvPicPr/>
                        </pic:nvPicPr>
                        <pic:blipFill>
                          <a:blip r:embed="rId26"/>
                          <a:srcRect l="13899" r="13899"/>
                          <a:stretch>
                            <a:fillRect/>
                          </a:stretch>
                        </pic:blipFill>
                        <pic:spPr bwMode="auto">
                          <a:xfrm>
                            <a:off x="0" y="0"/>
                            <a:ext cx="2782317" cy="2720137"/>
                          </a:xfrm>
                          <a:prstGeom prst="rect">
                            <a:avLst/>
                          </a:prstGeom>
                          <a:ln>
                            <a:noFill/>
                          </a:ln>
                          <a:extLst>
                            <a:ext uri="{53640926-AAD7-44D8-BBD7-CCE9431645EC}">
                              <a14:shadowObscured xmlns:a14="http://schemas.microsoft.com/office/drawing/2010/main"/>
                            </a:ext>
                          </a:extLst>
                        </pic:spPr>
                      </pic:pic>
                    </a:graphicData>
                  </a:graphic>
                </wp:inline>
              </w:drawing>
            </w:r>
          </w:p>
          <w:p w14:paraId="194BC3F9" w14:textId="77777777" w:rsidR="005C6867" w:rsidRPr="00BC674E" w:rsidRDefault="005C6867" w:rsidP="00E83651">
            <w:pPr>
              <w:keepNext/>
              <w:jc w:val="both"/>
              <w:rPr>
                <w:rFonts w:ascii="Century Gothic" w:hAnsi="Century Gothic"/>
                <w:i/>
                <w:sz w:val="15"/>
                <w:szCs w:val="15"/>
              </w:rPr>
            </w:pPr>
            <w:r>
              <w:rPr>
                <w:rFonts w:ascii="Century Gothic" w:hAnsi="Century Gothic"/>
                <w:i/>
                <w:color w:val="000000" w:themeColor="text1"/>
                <w:sz w:val="15"/>
              </w:rPr>
              <w:t>Uittreksel uit de verleende vergunning</w:t>
            </w:r>
          </w:p>
        </w:tc>
        <w:tc>
          <w:tcPr>
            <w:tcW w:w="16200" w:type="dxa"/>
          </w:tcPr>
          <w:p w14:paraId="0AA9F653" w14:textId="77777777" w:rsidR="005C6867" w:rsidRDefault="005C6867" w:rsidP="00E83651">
            <w:pPr>
              <w:keepNext/>
              <w:jc w:val="both"/>
            </w:pPr>
            <w:r>
              <w:rPr>
                <w:noProof/>
                <w:lang w:val="fr-BE" w:eastAsia="fr-BE"/>
              </w:rPr>
              <w:drawing>
                <wp:inline distT="0" distB="0" distL="0" distR="0" wp14:anchorId="54D5AE9B" wp14:editId="022032B2">
                  <wp:extent cx="2782317" cy="2720137"/>
                  <wp:effectExtent l="0" t="0" r="0" b="0"/>
                  <wp:docPr id="1384795397" name="Image 1384795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4795397" name="Image 1384795397"/>
                          <pic:cNvPicPr/>
                        </pic:nvPicPr>
                        <pic:blipFill>
                          <a:blip r:embed="rId27"/>
                          <a:srcRect l="13899" r="13899"/>
                          <a:stretch>
                            <a:fillRect/>
                          </a:stretch>
                        </pic:blipFill>
                        <pic:spPr bwMode="auto">
                          <a:xfrm>
                            <a:off x="0" y="0"/>
                            <a:ext cx="2782317" cy="2720137"/>
                          </a:xfrm>
                          <a:prstGeom prst="rect">
                            <a:avLst/>
                          </a:prstGeom>
                          <a:ln>
                            <a:noFill/>
                          </a:ln>
                          <a:extLst>
                            <a:ext uri="{53640926-AAD7-44D8-BBD7-CCE9431645EC}">
                              <a14:shadowObscured xmlns:a14="http://schemas.microsoft.com/office/drawing/2010/main"/>
                            </a:ext>
                          </a:extLst>
                        </pic:spPr>
                      </pic:pic>
                    </a:graphicData>
                  </a:graphic>
                </wp:inline>
              </w:drawing>
            </w:r>
          </w:p>
          <w:p w14:paraId="355B753A" w14:textId="77777777" w:rsidR="005C6867" w:rsidRDefault="005C6867" w:rsidP="00E83651">
            <w:pPr>
              <w:keepNext/>
              <w:jc w:val="both"/>
            </w:pPr>
            <w:r>
              <w:rPr>
                <w:rFonts w:ascii="Century Gothic" w:hAnsi="Century Gothic"/>
                <w:i/>
                <w:color w:val="000000" w:themeColor="text1"/>
                <w:sz w:val="15"/>
              </w:rPr>
              <w:t>Uittreksel uit de aanvraag tot wijzigingsvergunning</w:t>
            </w:r>
          </w:p>
        </w:tc>
      </w:tr>
    </w:tbl>
    <w:p w14:paraId="32A0912A" w14:textId="77777777" w:rsidR="00F253C3" w:rsidRDefault="00F253C3" w:rsidP="00F253C3">
      <w:pPr>
        <w:pStyle w:val="Titre2"/>
        <w:numPr>
          <w:ilvl w:val="0"/>
          <w:numId w:val="0"/>
        </w:numPr>
        <w:rPr>
          <w:noProof/>
          <w:sz w:val="16"/>
          <w:szCs w:val="16"/>
          <w:lang w:eastAsia="fr-BE"/>
        </w:rPr>
      </w:pPr>
    </w:p>
    <w:p w14:paraId="1049E7D0" w14:textId="24593893" w:rsidR="00F253C3" w:rsidRDefault="00F253C3" w:rsidP="00F253C3">
      <w:pPr>
        <w:pStyle w:val="Titre2"/>
        <w:numPr>
          <w:ilvl w:val="0"/>
          <w:numId w:val="0"/>
        </w:numPr>
        <w:rPr>
          <w:noProof/>
          <w:sz w:val="16"/>
          <w:szCs w:val="16"/>
        </w:rPr>
      </w:pPr>
      <w:r>
        <w:rPr>
          <w:sz w:val="16"/>
        </w:rPr>
        <w:t>Bovendien werd naast het parkeerterrein van het winkelcentrum</w:t>
      </w:r>
      <w:r w:rsidR="00226202">
        <w:rPr>
          <w:sz w:val="16"/>
        </w:rPr>
        <w:t xml:space="preserve"> een pompkamer ontdekt</w:t>
      </w:r>
      <w:r>
        <w:rPr>
          <w:sz w:val="16"/>
        </w:rPr>
        <w:t xml:space="preserve">. Deze is verbonden met een overloopleiding, die gedeeltelijk begraven lag in de modder van de oude vijver, wat soms leidde tot modderstromen op het parkeerterrein. In het kader van het project wordt deze pompkamer behouden en wordt de overloopleiding boven water geïnstalleerd. Het afvoerniveau van deze </w:t>
      </w:r>
      <w:r w:rsidR="00DD7F15">
        <w:rPr>
          <w:sz w:val="16"/>
        </w:rPr>
        <w:t>leiding</w:t>
      </w:r>
      <w:r>
        <w:rPr>
          <w:sz w:val="16"/>
        </w:rPr>
        <w:t xml:space="preserve"> is nu gekalibreerd om extra veiligheid te bieden aan de hydraulische sluis in geval van een technisch defect. </w:t>
      </w:r>
    </w:p>
    <w:p w14:paraId="31A4C954" w14:textId="77777777" w:rsidR="005C6867" w:rsidRDefault="005C6867" w:rsidP="005C6867">
      <w:pPr>
        <w:rPr>
          <w:lang w:val="fr-FR" w:eastAsia="fr-BE"/>
        </w:rPr>
      </w:pPr>
    </w:p>
    <w:tbl>
      <w:tblPr>
        <w:tblStyle w:val="Grilledutableau"/>
        <w:tblW w:w="2087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78"/>
        <w:gridCol w:w="3076"/>
        <w:gridCol w:w="3076"/>
        <w:gridCol w:w="2912"/>
        <w:gridCol w:w="2912"/>
        <w:gridCol w:w="2912"/>
        <w:gridCol w:w="2912"/>
      </w:tblGrid>
      <w:tr w:rsidR="00F253C3" w14:paraId="6C3EABBD" w14:textId="77777777" w:rsidTr="00E83651">
        <w:trPr>
          <w:trHeight w:val="1002"/>
        </w:trPr>
        <w:tc>
          <w:tcPr>
            <w:tcW w:w="3078" w:type="dxa"/>
          </w:tcPr>
          <w:p w14:paraId="543E2FF8" w14:textId="77777777" w:rsidR="00F253C3" w:rsidRDefault="00F253C3" w:rsidP="00E83651">
            <w:pPr>
              <w:keepNext/>
              <w:jc w:val="both"/>
            </w:pPr>
            <w:r>
              <w:rPr>
                <w:noProof/>
                <w:lang w:val="fr-BE" w:eastAsia="fr-BE"/>
              </w:rPr>
              <w:lastRenderedPageBreak/>
              <w:drawing>
                <wp:inline distT="0" distB="0" distL="0" distR="0" wp14:anchorId="3B4F6FFD" wp14:editId="2A21B2FD">
                  <wp:extent cx="1810201" cy="1769746"/>
                  <wp:effectExtent l="0" t="0" r="6350" b="0"/>
                  <wp:docPr id="350528728" name="Image 3505287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0528728" name="Image 350528728"/>
                          <pic:cNvPicPr/>
                        </pic:nvPicPr>
                        <pic:blipFill>
                          <a:blip r:embed="rId28" cstate="print">
                            <a:extLst>
                              <a:ext uri="{28A0092B-C50C-407E-A947-70E740481C1C}">
                                <a14:useLocalDpi xmlns:a14="http://schemas.microsoft.com/office/drawing/2010/main" val="0"/>
                              </a:ext>
                            </a:extLst>
                          </a:blip>
                          <a:srcRect l="4589" r="4589"/>
                          <a:stretch>
                            <a:fillRect/>
                          </a:stretch>
                        </pic:blipFill>
                        <pic:spPr bwMode="auto">
                          <a:xfrm>
                            <a:off x="0" y="0"/>
                            <a:ext cx="1810201" cy="1769746"/>
                          </a:xfrm>
                          <a:prstGeom prst="rect">
                            <a:avLst/>
                          </a:prstGeom>
                          <a:ln>
                            <a:noFill/>
                          </a:ln>
                          <a:extLst>
                            <a:ext uri="{53640926-AAD7-44D8-BBD7-CCE9431645EC}">
                              <a14:shadowObscured xmlns:a14="http://schemas.microsoft.com/office/drawing/2010/main"/>
                            </a:ext>
                          </a:extLst>
                        </pic:spPr>
                      </pic:pic>
                    </a:graphicData>
                  </a:graphic>
                </wp:inline>
              </w:drawing>
            </w:r>
          </w:p>
          <w:p w14:paraId="70C326D1" w14:textId="1AEED33C" w:rsidR="00F253C3" w:rsidRPr="00BC674E" w:rsidRDefault="0071729A" w:rsidP="00E83651">
            <w:pPr>
              <w:keepNext/>
              <w:jc w:val="both"/>
              <w:rPr>
                <w:rFonts w:ascii="Century Gothic" w:hAnsi="Century Gothic"/>
                <w:i/>
                <w:sz w:val="15"/>
                <w:szCs w:val="15"/>
              </w:rPr>
            </w:pPr>
            <w:r>
              <w:rPr>
                <w:rFonts w:ascii="Century Gothic" w:hAnsi="Century Gothic"/>
                <w:i/>
                <w:color w:val="000000" w:themeColor="text1"/>
                <w:sz w:val="15"/>
              </w:rPr>
              <w:t xml:space="preserve">Overloopleiding </w:t>
            </w:r>
            <w:r w:rsidR="00F253C3">
              <w:rPr>
                <w:rFonts w:ascii="Century Gothic" w:hAnsi="Century Gothic"/>
                <w:i/>
                <w:color w:val="000000" w:themeColor="text1"/>
                <w:sz w:val="15"/>
              </w:rPr>
              <w:t>onder de modder vóór de werken</w:t>
            </w:r>
          </w:p>
        </w:tc>
        <w:tc>
          <w:tcPr>
            <w:tcW w:w="3076" w:type="dxa"/>
          </w:tcPr>
          <w:p w14:paraId="09B50515" w14:textId="77777777" w:rsidR="00F253C3" w:rsidRDefault="00F253C3" w:rsidP="00E83651">
            <w:pPr>
              <w:keepNext/>
              <w:jc w:val="both"/>
            </w:pPr>
            <w:r>
              <w:rPr>
                <w:noProof/>
                <w:lang w:val="fr-BE" w:eastAsia="fr-BE"/>
              </w:rPr>
              <w:drawing>
                <wp:inline distT="0" distB="0" distL="0" distR="0" wp14:anchorId="0E47C521" wp14:editId="6FC9C1EE">
                  <wp:extent cx="1810201" cy="1769746"/>
                  <wp:effectExtent l="0" t="0" r="6350" b="0"/>
                  <wp:docPr id="773095077" name="Image 7730950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3095077" name="Image 773095077"/>
                          <pic:cNvPicPr/>
                        </pic:nvPicPr>
                        <pic:blipFill>
                          <a:blip r:embed="rId29" cstate="print">
                            <a:extLst>
                              <a:ext uri="{28A0092B-C50C-407E-A947-70E740481C1C}">
                                <a14:useLocalDpi xmlns:a14="http://schemas.microsoft.com/office/drawing/2010/main" val="0"/>
                              </a:ext>
                            </a:extLst>
                          </a:blip>
                          <a:srcRect l="11643" r="11643"/>
                          <a:stretch>
                            <a:fillRect/>
                          </a:stretch>
                        </pic:blipFill>
                        <pic:spPr bwMode="auto">
                          <a:xfrm>
                            <a:off x="0" y="0"/>
                            <a:ext cx="1810201" cy="1769746"/>
                          </a:xfrm>
                          <a:prstGeom prst="rect">
                            <a:avLst/>
                          </a:prstGeom>
                          <a:ln>
                            <a:noFill/>
                          </a:ln>
                          <a:extLst>
                            <a:ext uri="{53640926-AAD7-44D8-BBD7-CCE9431645EC}">
                              <a14:shadowObscured xmlns:a14="http://schemas.microsoft.com/office/drawing/2010/main"/>
                            </a:ext>
                          </a:extLst>
                        </pic:spPr>
                      </pic:pic>
                    </a:graphicData>
                  </a:graphic>
                </wp:inline>
              </w:drawing>
            </w:r>
          </w:p>
          <w:p w14:paraId="0090B25A" w14:textId="57480B34" w:rsidR="00F253C3" w:rsidRDefault="00F253C3" w:rsidP="00E83651">
            <w:pPr>
              <w:keepNext/>
              <w:jc w:val="both"/>
            </w:pPr>
            <w:r>
              <w:rPr>
                <w:rFonts w:ascii="Century Gothic" w:hAnsi="Century Gothic"/>
                <w:i/>
                <w:color w:val="000000" w:themeColor="text1"/>
                <w:sz w:val="15"/>
              </w:rPr>
              <w:t>Nieuwe overloopleiding die moet worden gekalibreerd</w:t>
            </w:r>
          </w:p>
        </w:tc>
        <w:tc>
          <w:tcPr>
            <w:tcW w:w="3076" w:type="dxa"/>
          </w:tcPr>
          <w:p w14:paraId="4A16D141" w14:textId="269CC7F7" w:rsidR="00F253C3" w:rsidRDefault="00F253C3" w:rsidP="00E83651">
            <w:pPr>
              <w:keepNext/>
              <w:jc w:val="both"/>
            </w:pPr>
            <w:r>
              <w:rPr>
                <w:noProof/>
                <w:lang w:val="fr-BE" w:eastAsia="fr-BE"/>
              </w:rPr>
              <mc:AlternateContent>
                <mc:Choice Requires="wps">
                  <w:drawing>
                    <wp:anchor distT="0" distB="0" distL="114300" distR="114300" simplePos="0" relativeHeight="251660288" behindDoc="0" locked="0" layoutInCell="1" allowOverlap="1" wp14:anchorId="67B0177C" wp14:editId="72F9C653">
                      <wp:simplePos x="0" y="0"/>
                      <wp:positionH relativeFrom="column">
                        <wp:posOffset>1172943</wp:posOffset>
                      </wp:positionH>
                      <wp:positionV relativeFrom="paragraph">
                        <wp:posOffset>440104</wp:posOffset>
                      </wp:positionV>
                      <wp:extent cx="295128" cy="436049"/>
                      <wp:effectExtent l="0" t="0" r="48260" b="34290"/>
                      <wp:wrapNone/>
                      <wp:docPr id="715899626" name="Connecteur droit avec flèche 8"/>
                      <wp:cNvGraphicFramePr/>
                      <a:graphic xmlns:a="http://schemas.openxmlformats.org/drawingml/2006/main">
                        <a:graphicData uri="http://schemas.microsoft.com/office/word/2010/wordprocessingShape">
                          <wps:wsp>
                            <wps:cNvCnPr/>
                            <wps:spPr>
                              <a:xfrm>
                                <a:off x="0" y="0"/>
                                <a:ext cx="295128" cy="436049"/>
                              </a:xfrm>
                              <a:prstGeom prst="straightConnector1">
                                <a:avLst/>
                              </a:prstGeom>
                              <a:ln>
                                <a:solidFill>
                                  <a:srgbClr val="EE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w:pict>
                    <v:shape w14:anchorId="0B384621" id="Connecteur droit avec flèche 8" o:spid="_x0000_s1026" type="#_x0000_t32" style="position:absolute;margin-left:92.35pt;margin-top:34.65pt;width:23.25pt;height:34.3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DfG50wEAAAMEAAAOAAAAZHJzL2Uyb0RvYy54bWysU9uO0zAQfUfiH6y80yRlWbFV033odnlB&#10;sGLhA1xnnFhybGs8tOnfM3balJuQQORh4sucmTlnxuv7cbDiABiNd01RL6pCgFO+Na5rii+fH1+9&#10;LUQk6VppvYOmOEEs7jcvX6yPYQVL33vbAgoO4uLqGJqiJwqrsoyqh0HGhQ/g+FJ7HCTxFruyRXnk&#10;6IMtl1V1Wx49tgG9ghj59GG6LDY5vtag6KPWEUjYpuDaKFvMdp9suVnLVYcy9Eady5D/UMUgjeOk&#10;c6gHSVJ8RfNLqMEo9NFrWig/lF5royBzYDZ19ROb514GyFxYnBhmmeL/C6s+HLbuCVmGY4irGJ4w&#10;sRg1DunP9Ykxi3WaxYKRhOLD5d2besndVXx18/q2urlLYpZXcMBI78APIi2aIhJK0/W09c5xWzzW&#10;WTB5eB9pAl4AKbN1yUZvTftorM0b7PZbi+IguZe7XcXfOeMPbiSN3blW0CnwvBEa6ToLZ88Utrwy&#10;zSs6WZhSfgItTMvcptLyEMKcUioFjuo5EnsnmObyZmCVOf0RePZPUMgD+jfgGZEze0czeDDO4++y&#10;03gpWU/+FwUm3kmCvW9PeQayNDxpuY/nV5FG+ft9hl/f7uYbAAAA//8DAFBLAwQUAAYACAAAACEA&#10;3lp78OMAAAAPAQAADwAAAGRycy9kb3ducmV2LnhtbExPy07DMBC8I/EP1iJxo3YSFEIap+Khiks5&#10;UCokbm5skqjx2ordNP17tie4rDSax85Uq9kObDJj6B1KSBYCmMHG6R5bCbvP9V0BLESFWg0OjYSz&#10;CbCqr68qVWp3wg8zbWPLKARDqSR0MfqS89B0xqqwcN4gcT9utCoSHFuuR3WicDvwVIicW9UjfeiU&#10;Ny+daQ7bo5Xw7P1btkumTe7zs3hvvoYDfq+lvL2ZX5d0npbAopnjnwMuG6g/1FRs746oAxsIF/cP&#10;JJWQP2bASJBmSQpsT0xWCOB1xf/vqH8BAAD//wMAUEsBAi0AFAAGAAgAAAAhALaDOJL+AAAA4QEA&#10;ABMAAAAAAAAAAAAAAAAAAAAAAFtDb250ZW50X1R5cGVzXS54bWxQSwECLQAUAAYACAAAACEAOP0h&#10;/9YAAACUAQAACwAAAAAAAAAAAAAAAAAvAQAAX3JlbHMvLnJlbHNQSwECLQAUAAYACAAAACEATg3x&#10;udMBAAADBAAADgAAAAAAAAAAAAAAAAAuAgAAZHJzL2Uyb0RvYy54bWxQSwECLQAUAAYACAAAACEA&#10;3lp78OMAAAAPAQAADwAAAAAAAAAAAAAAAAAtBAAAZHJzL2Rvd25yZXYueG1sUEsFBgAAAAAEAAQA&#10;8wAAAD0FAAAAAA==&#10;" strokecolor="#e00">
                      <v:stroke endarrow="block"/>
                    </v:shape>
                  </w:pict>
                </mc:Fallback>
              </mc:AlternateContent>
            </w:r>
            <w:r>
              <w:rPr>
                <w:noProof/>
                <w:lang w:val="fr-BE" w:eastAsia="fr-BE"/>
              </w:rPr>
              <w:drawing>
                <wp:inline distT="0" distB="0" distL="0" distR="0" wp14:anchorId="3F6B26E6" wp14:editId="01E2AB14">
                  <wp:extent cx="1810201" cy="1769746"/>
                  <wp:effectExtent l="0" t="0" r="6350" b="0"/>
                  <wp:docPr id="1650729193" name="Image 1650729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0729193" name="Image 1650729193"/>
                          <pic:cNvPicPr/>
                        </pic:nvPicPr>
                        <pic:blipFill rotWithShape="1">
                          <a:blip r:embed="rId30" cstate="print">
                            <a:extLst>
                              <a:ext uri="{28A0092B-C50C-407E-A947-70E740481C1C}">
                                <a14:useLocalDpi xmlns:a14="http://schemas.microsoft.com/office/drawing/2010/main" val="0"/>
                              </a:ext>
                            </a:extLst>
                          </a:blip>
                          <a:srcRect l="20588" t="-25" r="2698" b="25"/>
                          <a:stretch>
                            <a:fillRect/>
                          </a:stretch>
                        </pic:blipFill>
                        <pic:spPr bwMode="auto">
                          <a:xfrm>
                            <a:off x="0" y="0"/>
                            <a:ext cx="1810201" cy="1769746"/>
                          </a:xfrm>
                          <a:prstGeom prst="rect">
                            <a:avLst/>
                          </a:prstGeom>
                          <a:ln>
                            <a:noFill/>
                          </a:ln>
                          <a:extLst>
                            <a:ext uri="{53640926-AAD7-44D8-BBD7-CCE9431645EC}">
                              <a14:shadowObscured xmlns:a14="http://schemas.microsoft.com/office/drawing/2010/main"/>
                            </a:ext>
                          </a:extLst>
                        </pic:spPr>
                      </pic:pic>
                    </a:graphicData>
                  </a:graphic>
                </wp:inline>
              </w:drawing>
            </w:r>
          </w:p>
          <w:p w14:paraId="68668B0C" w14:textId="4DEE19B6" w:rsidR="00F253C3" w:rsidRPr="00231337" w:rsidRDefault="00F253C3" w:rsidP="00E83651">
            <w:pPr>
              <w:keepNext/>
              <w:jc w:val="both"/>
              <w:rPr>
                <w:rFonts w:ascii="Century Gothic" w:hAnsi="Century Gothic"/>
                <w:i/>
                <w:color w:val="000000" w:themeColor="text1"/>
                <w:sz w:val="15"/>
                <w:szCs w:val="15"/>
              </w:rPr>
            </w:pPr>
            <w:r>
              <w:rPr>
                <w:rFonts w:ascii="Century Gothic" w:hAnsi="Century Gothic"/>
                <w:i/>
                <w:color w:val="000000" w:themeColor="text1"/>
                <w:sz w:val="15"/>
              </w:rPr>
              <w:t>Pompkamer</w:t>
            </w:r>
          </w:p>
        </w:tc>
        <w:tc>
          <w:tcPr>
            <w:tcW w:w="2912" w:type="dxa"/>
          </w:tcPr>
          <w:p w14:paraId="40F127E5" w14:textId="77777777" w:rsidR="00F253C3" w:rsidRDefault="00F253C3" w:rsidP="00E83651">
            <w:pPr>
              <w:keepNext/>
              <w:jc w:val="both"/>
            </w:pPr>
          </w:p>
          <w:p w14:paraId="7E94628A" w14:textId="77777777" w:rsidR="00F253C3" w:rsidRDefault="00F253C3" w:rsidP="00E83651">
            <w:pPr>
              <w:keepNext/>
              <w:jc w:val="both"/>
            </w:pPr>
          </w:p>
        </w:tc>
        <w:tc>
          <w:tcPr>
            <w:tcW w:w="2912" w:type="dxa"/>
          </w:tcPr>
          <w:p w14:paraId="1D954CFC" w14:textId="77777777" w:rsidR="00F253C3" w:rsidRDefault="00F253C3" w:rsidP="00E83651">
            <w:pPr>
              <w:keepNext/>
              <w:jc w:val="both"/>
            </w:pPr>
          </w:p>
        </w:tc>
        <w:tc>
          <w:tcPr>
            <w:tcW w:w="2912" w:type="dxa"/>
          </w:tcPr>
          <w:p w14:paraId="03B714FA" w14:textId="77777777" w:rsidR="00F253C3" w:rsidRDefault="00F253C3" w:rsidP="00E83651">
            <w:pPr>
              <w:keepNext/>
              <w:jc w:val="both"/>
            </w:pPr>
          </w:p>
        </w:tc>
        <w:tc>
          <w:tcPr>
            <w:tcW w:w="2912" w:type="dxa"/>
          </w:tcPr>
          <w:p w14:paraId="21AC5B7E" w14:textId="77777777" w:rsidR="00F253C3" w:rsidRDefault="00F253C3" w:rsidP="00E83651">
            <w:pPr>
              <w:suppressAutoHyphens w:val="0"/>
            </w:pPr>
          </w:p>
        </w:tc>
      </w:tr>
    </w:tbl>
    <w:p w14:paraId="6CEFBF75" w14:textId="77777777" w:rsidR="005C6867" w:rsidRPr="005C6867" w:rsidRDefault="005C6867" w:rsidP="005C6867">
      <w:pPr>
        <w:rPr>
          <w:lang w:val="fr-FR" w:eastAsia="fr-BE"/>
        </w:rPr>
      </w:pPr>
    </w:p>
    <w:p w14:paraId="64E44A7B" w14:textId="77777777" w:rsidR="00596244" w:rsidRPr="00596244" w:rsidRDefault="00596244" w:rsidP="00596244">
      <w:pPr>
        <w:pStyle w:val="Titre1"/>
        <w:rPr>
          <w:sz w:val="18"/>
          <w:szCs w:val="18"/>
        </w:rPr>
      </w:pPr>
      <w:r>
        <w:rPr>
          <w:sz w:val="18"/>
        </w:rPr>
        <w:t>TRAJECT VAN DE LOOPBRUG</w:t>
      </w:r>
    </w:p>
    <w:p w14:paraId="5915B8D0" w14:textId="77777777" w:rsidR="00D9129E" w:rsidRDefault="00596244" w:rsidP="00D9129E">
      <w:pPr>
        <w:pStyle w:val="Titre2"/>
        <w:numPr>
          <w:ilvl w:val="0"/>
          <w:numId w:val="0"/>
        </w:numPr>
        <w:rPr>
          <w:noProof/>
          <w:sz w:val="16"/>
          <w:szCs w:val="16"/>
        </w:rPr>
      </w:pPr>
      <w:r>
        <w:rPr>
          <w:sz w:val="16"/>
        </w:rPr>
        <w:t>Het traject van de loopbrug werd lichtjes aangepast om rekening te houden met de beperkingen van de site (bomen, diepte van de vijver, enz.). De lengte van de loopbrug werd teruggebracht tot 75 m (in plaats van 110 m).</w:t>
      </w:r>
    </w:p>
    <w:p w14:paraId="3286134B" w14:textId="4BAAD294" w:rsidR="00D9129E" w:rsidRDefault="00D9129E" w:rsidP="00D9129E">
      <w:pPr>
        <w:pStyle w:val="Titre2"/>
        <w:numPr>
          <w:ilvl w:val="0"/>
          <w:numId w:val="0"/>
        </w:numPr>
        <w:rPr>
          <w:noProof/>
          <w:sz w:val="16"/>
          <w:szCs w:val="16"/>
        </w:rPr>
      </w:pPr>
      <w:r>
        <w:rPr>
          <w:sz w:val="16"/>
        </w:rPr>
        <w:t>De breedte is</w:t>
      </w:r>
      <w:r w:rsidR="00126E6C">
        <w:rPr>
          <w:sz w:val="16"/>
        </w:rPr>
        <w:t xml:space="preserve"> eveneens teruggebracht tot 2,1</w:t>
      </w:r>
      <w:r>
        <w:rPr>
          <w:sz w:val="16"/>
        </w:rPr>
        <w:t xml:space="preserve"> m (in plaats van 2,5 m), zodat de loopbrug beter in de bestaande omgeving past en de aanleg ervan wordt </w:t>
      </w:r>
      <w:r w:rsidR="0071729A">
        <w:rPr>
          <w:sz w:val="16"/>
        </w:rPr>
        <w:t xml:space="preserve">vergemakkelijkt. </w:t>
      </w:r>
    </w:p>
    <w:p w14:paraId="24E9911A" w14:textId="2B1FD614" w:rsidR="00D9129E" w:rsidRDefault="00D9129E" w:rsidP="00D9129E">
      <w:pPr>
        <w:pStyle w:val="Titre2"/>
        <w:numPr>
          <w:ilvl w:val="0"/>
          <w:numId w:val="0"/>
        </w:numPr>
        <w:rPr>
          <w:noProof/>
          <w:sz w:val="16"/>
          <w:szCs w:val="16"/>
        </w:rPr>
      </w:pPr>
      <w:r>
        <w:rPr>
          <w:sz w:val="16"/>
        </w:rPr>
        <w:t xml:space="preserve">Daar staat tegenover dat in het midden van de loopbrug een kleine verbreding wordt voorgesteld, zodat bezoekers kunnen stoppen om de natuurlijke vijver te bekijken zonder </w:t>
      </w:r>
      <w:r w:rsidR="001E3B35">
        <w:rPr>
          <w:sz w:val="16"/>
        </w:rPr>
        <w:t>de</w:t>
      </w:r>
      <w:r>
        <w:rPr>
          <w:sz w:val="16"/>
        </w:rPr>
        <w:t xml:space="preserve"> doorgang van andere wandelaars te belemmeren.</w:t>
      </w:r>
    </w:p>
    <w:tbl>
      <w:tblPr>
        <w:tblStyle w:val="Grilledutableau"/>
        <w:tblW w:w="2087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8"/>
        <w:gridCol w:w="16200"/>
      </w:tblGrid>
      <w:tr w:rsidR="00D9129E" w14:paraId="6A2928D5" w14:textId="77777777" w:rsidTr="003740A5">
        <w:trPr>
          <w:trHeight w:val="4532"/>
        </w:trPr>
        <w:tc>
          <w:tcPr>
            <w:tcW w:w="4678" w:type="dxa"/>
          </w:tcPr>
          <w:p w14:paraId="7808F9FB" w14:textId="77777777" w:rsidR="00D9129E" w:rsidRDefault="00D9129E" w:rsidP="00E83651">
            <w:pPr>
              <w:keepNext/>
              <w:jc w:val="both"/>
            </w:pPr>
            <w:r>
              <w:rPr>
                <w:noProof/>
                <w:lang w:val="fr-BE" w:eastAsia="fr-BE"/>
              </w:rPr>
              <w:drawing>
                <wp:inline distT="0" distB="0" distL="0" distR="0" wp14:anchorId="481066C5" wp14:editId="0737EDC2">
                  <wp:extent cx="2782317" cy="2720137"/>
                  <wp:effectExtent l="0" t="0" r="0" b="0"/>
                  <wp:docPr id="1396041443" name="Image 13960414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6041443" name="Image 1396041443"/>
                          <pic:cNvPicPr/>
                        </pic:nvPicPr>
                        <pic:blipFill>
                          <a:blip r:embed="rId31"/>
                          <a:srcRect l="13899" r="13899"/>
                          <a:stretch>
                            <a:fillRect/>
                          </a:stretch>
                        </pic:blipFill>
                        <pic:spPr bwMode="auto">
                          <a:xfrm>
                            <a:off x="0" y="0"/>
                            <a:ext cx="2782317" cy="2720137"/>
                          </a:xfrm>
                          <a:prstGeom prst="rect">
                            <a:avLst/>
                          </a:prstGeom>
                          <a:ln>
                            <a:noFill/>
                          </a:ln>
                          <a:extLst>
                            <a:ext uri="{53640926-AAD7-44D8-BBD7-CCE9431645EC}">
                              <a14:shadowObscured xmlns:a14="http://schemas.microsoft.com/office/drawing/2010/main"/>
                            </a:ext>
                          </a:extLst>
                        </pic:spPr>
                      </pic:pic>
                    </a:graphicData>
                  </a:graphic>
                </wp:inline>
              </w:drawing>
            </w:r>
          </w:p>
          <w:p w14:paraId="0B6B1816" w14:textId="77777777" w:rsidR="00D9129E" w:rsidRPr="00BC674E" w:rsidRDefault="00D9129E" w:rsidP="00E83651">
            <w:pPr>
              <w:keepNext/>
              <w:jc w:val="both"/>
              <w:rPr>
                <w:rFonts w:ascii="Century Gothic" w:hAnsi="Century Gothic"/>
                <w:i/>
                <w:sz w:val="15"/>
                <w:szCs w:val="15"/>
              </w:rPr>
            </w:pPr>
            <w:r>
              <w:rPr>
                <w:rFonts w:ascii="Century Gothic" w:hAnsi="Century Gothic"/>
                <w:i/>
                <w:color w:val="000000" w:themeColor="text1"/>
                <w:sz w:val="15"/>
              </w:rPr>
              <w:t>Uittreksel uit de verleende vergunning</w:t>
            </w:r>
          </w:p>
        </w:tc>
        <w:tc>
          <w:tcPr>
            <w:tcW w:w="16200" w:type="dxa"/>
          </w:tcPr>
          <w:p w14:paraId="2687A7E2" w14:textId="77777777" w:rsidR="00D9129E" w:rsidRDefault="00D9129E" w:rsidP="00E83651">
            <w:pPr>
              <w:keepNext/>
              <w:jc w:val="both"/>
            </w:pPr>
            <w:r>
              <w:rPr>
                <w:noProof/>
                <w:lang w:val="fr-BE" w:eastAsia="fr-BE"/>
              </w:rPr>
              <w:drawing>
                <wp:inline distT="0" distB="0" distL="0" distR="0" wp14:anchorId="0C369290" wp14:editId="73DD0F8D">
                  <wp:extent cx="2782317" cy="2720137"/>
                  <wp:effectExtent l="0" t="0" r="0" b="0"/>
                  <wp:docPr id="264441964" name="Image 2644419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4441964" name="Image 264441964"/>
                          <pic:cNvPicPr/>
                        </pic:nvPicPr>
                        <pic:blipFill>
                          <a:blip r:embed="rId32"/>
                          <a:srcRect l="13899" r="13899"/>
                          <a:stretch>
                            <a:fillRect/>
                          </a:stretch>
                        </pic:blipFill>
                        <pic:spPr bwMode="auto">
                          <a:xfrm>
                            <a:off x="0" y="0"/>
                            <a:ext cx="2782317" cy="2720137"/>
                          </a:xfrm>
                          <a:prstGeom prst="rect">
                            <a:avLst/>
                          </a:prstGeom>
                          <a:ln>
                            <a:noFill/>
                          </a:ln>
                          <a:extLst>
                            <a:ext uri="{53640926-AAD7-44D8-BBD7-CCE9431645EC}">
                              <a14:shadowObscured xmlns:a14="http://schemas.microsoft.com/office/drawing/2010/main"/>
                            </a:ext>
                          </a:extLst>
                        </pic:spPr>
                      </pic:pic>
                    </a:graphicData>
                  </a:graphic>
                </wp:inline>
              </w:drawing>
            </w:r>
          </w:p>
          <w:p w14:paraId="3D40632A" w14:textId="77777777" w:rsidR="00D9129E" w:rsidRDefault="00D9129E" w:rsidP="00E83651">
            <w:pPr>
              <w:keepNext/>
              <w:jc w:val="both"/>
            </w:pPr>
            <w:r>
              <w:rPr>
                <w:rFonts w:ascii="Century Gothic" w:hAnsi="Century Gothic"/>
                <w:i/>
                <w:color w:val="000000" w:themeColor="text1"/>
                <w:sz w:val="15"/>
              </w:rPr>
              <w:t>Uittreksel uit de aanvraag tot wijzigingsvergunning</w:t>
            </w:r>
          </w:p>
        </w:tc>
      </w:tr>
    </w:tbl>
    <w:p w14:paraId="4DDED11C" w14:textId="77777777" w:rsidR="00D9129E" w:rsidRPr="00D9129E" w:rsidRDefault="00D9129E" w:rsidP="00D9129E">
      <w:pPr>
        <w:rPr>
          <w:lang w:eastAsia="fr-BE"/>
        </w:rPr>
      </w:pPr>
    </w:p>
    <w:p w14:paraId="0E99BD3A" w14:textId="09032E2F" w:rsidR="00596244" w:rsidRPr="00596244" w:rsidRDefault="00596244" w:rsidP="00596244">
      <w:pPr>
        <w:pStyle w:val="Titre1"/>
        <w:rPr>
          <w:sz w:val="18"/>
          <w:szCs w:val="18"/>
        </w:rPr>
      </w:pPr>
      <w:r>
        <w:rPr>
          <w:sz w:val="18"/>
        </w:rPr>
        <w:lastRenderedPageBreak/>
        <w:t>INRICHTING VAN DE NOORDELIJKE INGANG</w:t>
      </w:r>
    </w:p>
    <w:p w14:paraId="0C5D3D5D" w14:textId="5406617D" w:rsidR="00271AE7" w:rsidRDefault="00271AE7" w:rsidP="00596244">
      <w:pPr>
        <w:pStyle w:val="Titre2"/>
        <w:numPr>
          <w:ilvl w:val="0"/>
          <w:numId w:val="0"/>
        </w:numPr>
        <w:rPr>
          <w:noProof/>
          <w:sz w:val="16"/>
          <w:szCs w:val="16"/>
        </w:rPr>
      </w:pPr>
      <w:r>
        <w:rPr>
          <w:sz w:val="16"/>
        </w:rPr>
        <w:t xml:space="preserve">De aanpassingen zijn voornamelijk gericht op een vereenvoudiging van de inrichting, waardoor er meer ruimte komt voor groen. Hierdoor kunnen ook de hellingen </w:t>
      </w:r>
      <w:r w:rsidR="004163C9">
        <w:rPr>
          <w:sz w:val="16"/>
        </w:rPr>
        <w:t>van</w:t>
      </w:r>
      <w:r>
        <w:rPr>
          <w:sz w:val="16"/>
        </w:rPr>
        <w:t xml:space="preserve"> de toegangswegen worden verlengd en kunnen alle traptreden uit het oorspronkelijke </w:t>
      </w:r>
      <w:r w:rsidR="00FE358B">
        <w:rPr>
          <w:sz w:val="16"/>
        </w:rPr>
        <w:t>project</w:t>
      </w:r>
      <w:r>
        <w:rPr>
          <w:sz w:val="16"/>
        </w:rPr>
        <w:t xml:space="preserve"> worden geschrapt. </w:t>
      </w:r>
    </w:p>
    <w:p w14:paraId="1CAC5B1D" w14:textId="7F5F76CB" w:rsidR="00596244" w:rsidRDefault="00271AE7" w:rsidP="00596244">
      <w:pPr>
        <w:pStyle w:val="Titre2"/>
        <w:numPr>
          <w:ilvl w:val="0"/>
          <w:numId w:val="0"/>
        </w:numPr>
        <w:rPr>
          <w:noProof/>
          <w:sz w:val="16"/>
          <w:szCs w:val="16"/>
        </w:rPr>
      </w:pPr>
      <w:r>
        <w:rPr>
          <w:sz w:val="16"/>
        </w:rPr>
        <w:t>De verharde ruimtes aan de rand van het park lijken namelijk voldoende groot om geen nieuwe verharde ontmoetingsruimte nodig te hebben, maar deze ruimte eerder te behandelen als een ingang van het park.</w:t>
      </w:r>
    </w:p>
    <w:p w14:paraId="55BFC7EB" w14:textId="4ED55201" w:rsidR="00271AE7" w:rsidRDefault="00271AE7" w:rsidP="00271AE7">
      <w:pPr>
        <w:pStyle w:val="Titre2"/>
        <w:numPr>
          <w:ilvl w:val="0"/>
          <w:numId w:val="0"/>
        </w:numPr>
        <w:rPr>
          <w:noProof/>
          <w:sz w:val="16"/>
          <w:szCs w:val="16"/>
        </w:rPr>
      </w:pPr>
      <w:r>
        <w:rPr>
          <w:sz w:val="16"/>
        </w:rPr>
        <w:t>De oprijplaat voor personen met beperkte mobiliteit wordt verplaatst naar de kant van de petanqueclub, met een helling van 5%, wat de toegang voor iedereen op de hoofdweg van de wandeling vergemakkelijkt.</w:t>
      </w:r>
    </w:p>
    <w:p w14:paraId="28CC5A89" w14:textId="0B2C0F6A" w:rsidR="00271AE7" w:rsidRPr="00522447" w:rsidRDefault="00E54A11" w:rsidP="00271AE7">
      <w:pPr>
        <w:pStyle w:val="Titre2"/>
        <w:numPr>
          <w:ilvl w:val="0"/>
          <w:numId w:val="0"/>
        </w:numPr>
        <w:rPr>
          <w:noProof/>
          <w:sz w:val="16"/>
          <w:szCs w:val="16"/>
        </w:rPr>
      </w:pPr>
      <w:r>
        <w:rPr>
          <w:sz w:val="16"/>
        </w:rPr>
        <w:t xml:space="preserve">De schanskorfmuren worden verwijderd en vervangen door glooiende hellingen. Net als in de rest van het park wordt de vegetatie niet ‘ingesloten’ achter </w:t>
      </w:r>
      <w:r w:rsidRPr="00522447">
        <w:rPr>
          <w:sz w:val="16"/>
        </w:rPr>
        <w:t>muren, maar ligt ze op hetzelfde niveau als de paden.</w:t>
      </w:r>
    </w:p>
    <w:p w14:paraId="4B4C6A6A" w14:textId="77DAB1CA" w:rsidR="00E54A11" w:rsidRDefault="00E54A11" w:rsidP="00E54A11">
      <w:pPr>
        <w:pStyle w:val="Titre2"/>
        <w:numPr>
          <w:ilvl w:val="0"/>
          <w:numId w:val="0"/>
        </w:numPr>
        <w:rPr>
          <w:noProof/>
          <w:sz w:val="16"/>
          <w:szCs w:val="16"/>
        </w:rPr>
      </w:pPr>
      <w:r w:rsidRPr="00522447">
        <w:rPr>
          <w:sz w:val="16"/>
        </w:rPr>
        <w:t>De bestaande blauwstenen muurtjes rondom het minerale plein worden</w:t>
      </w:r>
      <w:r>
        <w:rPr>
          <w:sz w:val="16"/>
        </w:rPr>
        <w:t xml:space="preserve"> behouden om het karakteristieke beeld van het plein te behouden, dat terug te vinden is langs de hele omtrek en langs de voetgangersstraat naar het Sint-Lambertusplein.</w:t>
      </w:r>
    </w:p>
    <w:tbl>
      <w:tblPr>
        <w:tblStyle w:val="Grilledutableau"/>
        <w:tblW w:w="2087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78"/>
        <w:gridCol w:w="1600"/>
        <w:gridCol w:w="1476"/>
        <w:gridCol w:w="3076"/>
        <w:gridCol w:w="2912"/>
        <w:gridCol w:w="2912"/>
        <w:gridCol w:w="2912"/>
        <w:gridCol w:w="2912"/>
      </w:tblGrid>
      <w:tr w:rsidR="00E54A11" w14:paraId="4984E0F8" w14:textId="77777777" w:rsidTr="00E83651">
        <w:trPr>
          <w:trHeight w:val="1002"/>
        </w:trPr>
        <w:tc>
          <w:tcPr>
            <w:tcW w:w="3078" w:type="dxa"/>
          </w:tcPr>
          <w:p w14:paraId="77B85076" w14:textId="77777777" w:rsidR="00E54A11" w:rsidRDefault="00E54A11" w:rsidP="00E83651">
            <w:pPr>
              <w:keepNext/>
              <w:jc w:val="both"/>
            </w:pPr>
            <w:r>
              <w:rPr>
                <w:noProof/>
                <w:lang w:val="fr-BE" w:eastAsia="fr-BE"/>
              </w:rPr>
              <w:drawing>
                <wp:inline distT="0" distB="0" distL="0" distR="0" wp14:anchorId="09B75B8B" wp14:editId="7E95BE64">
                  <wp:extent cx="1810201" cy="1769746"/>
                  <wp:effectExtent l="0" t="0" r="6350" b="0"/>
                  <wp:docPr id="1611743537" name="Image 16117435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1743537" name="Image 1611743537"/>
                          <pic:cNvPicPr/>
                        </pic:nvPicPr>
                        <pic:blipFill>
                          <a:blip r:embed="rId33" cstate="print">
                            <a:extLst>
                              <a:ext uri="{28A0092B-C50C-407E-A947-70E740481C1C}">
                                <a14:useLocalDpi xmlns:a14="http://schemas.microsoft.com/office/drawing/2010/main" val="0"/>
                              </a:ext>
                            </a:extLst>
                          </a:blip>
                          <a:srcRect l="11643" r="11643"/>
                          <a:stretch>
                            <a:fillRect/>
                          </a:stretch>
                        </pic:blipFill>
                        <pic:spPr bwMode="auto">
                          <a:xfrm>
                            <a:off x="0" y="0"/>
                            <a:ext cx="1810201" cy="1769746"/>
                          </a:xfrm>
                          <a:prstGeom prst="rect">
                            <a:avLst/>
                          </a:prstGeom>
                          <a:ln>
                            <a:noFill/>
                          </a:ln>
                          <a:extLst>
                            <a:ext uri="{53640926-AAD7-44D8-BBD7-CCE9431645EC}">
                              <a14:shadowObscured xmlns:a14="http://schemas.microsoft.com/office/drawing/2010/main"/>
                            </a:ext>
                          </a:extLst>
                        </pic:spPr>
                      </pic:pic>
                    </a:graphicData>
                  </a:graphic>
                </wp:inline>
              </w:drawing>
            </w:r>
          </w:p>
          <w:p w14:paraId="252BFB01" w14:textId="77777777" w:rsidR="00E54A11" w:rsidRDefault="00E54A11" w:rsidP="00E83651">
            <w:pPr>
              <w:keepNext/>
              <w:jc w:val="both"/>
              <w:rPr>
                <w:rFonts w:ascii="Century Gothic" w:hAnsi="Century Gothic"/>
                <w:i/>
                <w:color w:val="000000" w:themeColor="text1"/>
                <w:sz w:val="15"/>
                <w:szCs w:val="15"/>
              </w:rPr>
            </w:pPr>
            <w:r>
              <w:rPr>
                <w:rFonts w:ascii="Century Gothic" w:hAnsi="Century Gothic"/>
                <w:i/>
                <w:color w:val="000000" w:themeColor="text1"/>
                <w:sz w:val="15"/>
              </w:rPr>
              <w:t>Te behouden blauwstenen muurtje</w:t>
            </w:r>
          </w:p>
          <w:p w14:paraId="74F3B2B4" w14:textId="4A5E9D29" w:rsidR="00E54A11" w:rsidRPr="00BC674E" w:rsidRDefault="00E54A11" w:rsidP="00E83651">
            <w:pPr>
              <w:keepNext/>
              <w:jc w:val="both"/>
              <w:rPr>
                <w:rFonts w:ascii="Century Gothic" w:hAnsi="Century Gothic"/>
                <w:i/>
                <w:sz w:val="15"/>
                <w:szCs w:val="15"/>
              </w:rPr>
            </w:pPr>
          </w:p>
        </w:tc>
        <w:tc>
          <w:tcPr>
            <w:tcW w:w="3076" w:type="dxa"/>
            <w:gridSpan w:val="2"/>
          </w:tcPr>
          <w:p w14:paraId="272FE131" w14:textId="77777777" w:rsidR="00E54A11" w:rsidRDefault="00E54A11" w:rsidP="00E83651">
            <w:pPr>
              <w:keepNext/>
              <w:jc w:val="both"/>
            </w:pPr>
          </w:p>
          <w:p w14:paraId="72519C1F" w14:textId="263C441A" w:rsidR="00E54A11" w:rsidRDefault="00E54A11" w:rsidP="00E83651">
            <w:pPr>
              <w:keepNext/>
              <w:jc w:val="both"/>
            </w:pPr>
          </w:p>
        </w:tc>
        <w:tc>
          <w:tcPr>
            <w:tcW w:w="3076" w:type="dxa"/>
          </w:tcPr>
          <w:p w14:paraId="710F2466" w14:textId="77777777" w:rsidR="00E54A11" w:rsidRPr="00231337" w:rsidRDefault="00E54A11" w:rsidP="00E83651">
            <w:pPr>
              <w:keepNext/>
              <w:jc w:val="both"/>
              <w:rPr>
                <w:rFonts w:ascii="Century Gothic" w:hAnsi="Century Gothic"/>
                <w:i/>
                <w:color w:val="000000" w:themeColor="text1"/>
                <w:sz w:val="15"/>
                <w:szCs w:val="15"/>
              </w:rPr>
            </w:pPr>
          </w:p>
        </w:tc>
        <w:tc>
          <w:tcPr>
            <w:tcW w:w="2912" w:type="dxa"/>
          </w:tcPr>
          <w:p w14:paraId="6CF4414E" w14:textId="77777777" w:rsidR="00E54A11" w:rsidRDefault="00E54A11" w:rsidP="00E83651">
            <w:pPr>
              <w:keepNext/>
              <w:jc w:val="both"/>
            </w:pPr>
          </w:p>
          <w:p w14:paraId="1C1A1849" w14:textId="77777777" w:rsidR="00E54A11" w:rsidRDefault="00E54A11" w:rsidP="00E83651">
            <w:pPr>
              <w:keepNext/>
              <w:jc w:val="both"/>
            </w:pPr>
          </w:p>
          <w:p w14:paraId="717A4EE2" w14:textId="77777777" w:rsidR="00E54A11" w:rsidRDefault="00E54A11" w:rsidP="00E83651">
            <w:pPr>
              <w:keepNext/>
              <w:jc w:val="both"/>
            </w:pPr>
          </w:p>
        </w:tc>
        <w:tc>
          <w:tcPr>
            <w:tcW w:w="2912" w:type="dxa"/>
          </w:tcPr>
          <w:p w14:paraId="7C31368C" w14:textId="77777777" w:rsidR="00E54A11" w:rsidRDefault="00E54A11" w:rsidP="00E83651">
            <w:pPr>
              <w:keepNext/>
              <w:jc w:val="both"/>
            </w:pPr>
          </w:p>
        </w:tc>
        <w:tc>
          <w:tcPr>
            <w:tcW w:w="2912" w:type="dxa"/>
          </w:tcPr>
          <w:p w14:paraId="0706A235" w14:textId="77777777" w:rsidR="00E54A11" w:rsidRDefault="00E54A11" w:rsidP="00E83651">
            <w:pPr>
              <w:keepNext/>
              <w:jc w:val="both"/>
            </w:pPr>
          </w:p>
        </w:tc>
        <w:tc>
          <w:tcPr>
            <w:tcW w:w="2912" w:type="dxa"/>
          </w:tcPr>
          <w:p w14:paraId="24897CC9" w14:textId="77777777" w:rsidR="00E54A11" w:rsidRDefault="00E54A11" w:rsidP="00E83651">
            <w:pPr>
              <w:suppressAutoHyphens w:val="0"/>
            </w:pPr>
          </w:p>
        </w:tc>
      </w:tr>
      <w:tr w:rsidR="004E52B7" w14:paraId="766C6030" w14:textId="77777777" w:rsidTr="00E83651">
        <w:tc>
          <w:tcPr>
            <w:tcW w:w="4678" w:type="dxa"/>
            <w:gridSpan w:val="2"/>
          </w:tcPr>
          <w:p w14:paraId="45910BFE" w14:textId="77777777" w:rsidR="004E52B7" w:rsidRDefault="004E52B7" w:rsidP="00E83651">
            <w:pPr>
              <w:keepNext/>
              <w:jc w:val="both"/>
            </w:pPr>
            <w:r>
              <w:rPr>
                <w:noProof/>
                <w:lang w:val="fr-BE" w:eastAsia="fr-BE"/>
              </w:rPr>
              <w:drawing>
                <wp:inline distT="0" distB="0" distL="0" distR="0" wp14:anchorId="36B301D5" wp14:editId="29ED4ABA">
                  <wp:extent cx="2695088" cy="2719705"/>
                  <wp:effectExtent l="0" t="0" r="0" b="0"/>
                  <wp:docPr id="907496124" name="Image 907496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7496124" name="Image 907496124"/>
                          <pic:cNvPicPr/>
                        </pic:nvPicPr>
                        <pic:blipFill rotWithShape="1">
                          <a:blip r:embed="rId34"/>
                          <a:srcRect l="30975" t="5554" b="45169"/>
                          <a:stretch>
                            <a:fillRect/>
                          </a:stretch>
                        </pic:blipFill>
                        <pic:spPr bwMode="auto">
                          <a:xfrm rot="10800000">
                            <a:off x="0" y="0"/>
                            <a:ext cx="2705797" cy="2730511"/>
                          </a:xfrm>
                          <a:prstGeom prst="rect">
                            <a:avLst/>
                          </a:prstGeom>
                          <a:ln>
                            <a:noFill/>
                          </a:ln>
                          <a:extLst>
                            <a:ext uri="{53640926-AAD7-44D8-BBD7-CCE9431645EC}">
                              <a14:shadowObscured xmlns:a14="http://schemas.microsoft.com/office/drawing/2010/main"/>
                            </a:ext>
                          </a:extLst>
                        </pic:spPr>
                      </pic:pic>
                    </a:graphicData>
                  </a:graphic>
                </wp:inline>
              </w:drawing>
            </w:r>
          </w:p>
          <w:p w14:paraId="6885F493" w14:textId="77777777" w:rsidR="004E52B7" w:rsidRPr="00BC674E" w:rsidRDefault="004E52B7" w:rsidP="00E83651">
            <w:pPr>
              <w:keepNext/>
              <w:jc w:val="both"/>
              <w:rPr>
                <w:rFonts w:ascii="Century Gothic" w:hAnsi="Century Gothic"/>
                <w:i/>
                <w:sz w:val="15"/>
                <w:szCs w:val="15"/>
              </w:rPr>
            </w:pPr>
            <w:r>
              <w:rPr>
                <w:rFonts w:ascii="Century Gothic" w:hAnsi="Century Gothic"/>
                <w:i/>
                <w:color w:val="000000" w:themeColor="text1"/>
                <w:sz w:val="15"/>
              </w:rPr>
              <w:t>Uittreksel uit de verleende vergunning</w:t>
            </w:r>
          </w:p>
        </w:tc>
        <w:tc>
          <w:tcPr>
            <w:tcW w:w="16200" w:type="dxa"/>
            <w:gridSpan w:val="6"/>
          </w:tcPr>
          <w:p w14:paraId="76049B6B" w14:textId="77777777" w:rsidR="004E52B7" w:rsidRDefault="004E52B7" w:rsidP="00E83651">
            <w:pPr>
              <w:keepNext/>
              <w:jc w:val="both"/>
            </w:pPr>
            <w:r>
              <w:rPr>
                <w:noProof/>
                <w:lang w:val="fr-BE" w:eastAsia="fr-BE"/>
              </w:rPr>
              <w:drawing>
                <wp:inline distT="0" distB="0" distL="0" distR="0" wp14:anchorId="75C633B5" wp14:editId="5D62033B">
                  <wp:extent cx="2782317" cy="2720137"/>
                  <wp:effectExtent l="0" t="0" r="0" b="0"/>
                  <wp:docPr id="194500626" name="Image 1945006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500626" name="Image 194500626"/>
                          <pic:cNvPicPr/>
                        </pic:nvPicPr>
                        <pic:blipFill>
                          <a:blip r:embed="rId35"/>
                          <a:srcRect l="13821" r="13821"/>
                          <a:stretch>
                            <a:fillRect/>
                          </a:stretch>
                        </pic:blipFill>
                        <pic:spPr bwMode="auto">
                          <a:xfrm>
                            <a:off x="0" y="0"/>
                            <a:ext cx="2782317" cy="2720137"/>
                          </a:xfrm>
                          <a:prstGeom prst="rect">
                            <a:avLst/>
                          </a:prstGeom>
                          <a:ln>
                            <a:noFill/>
                          </a:ln>
                          <a:extLst>
                            <a:ext uri="{53640926-AAD7-44D8-BBD7-CCE9431645EC}">
                              <a14:shadowObscured xmlns:a14="http://schemas.microsoft.com/office/drawing/2010/main"/>
                            </a:ext>
                          </a:extLst>
                        </pic:spPr>
                      </pic:pic>
                    </a:graphicData>
                  </a:graphic>
                </wp:inline>
              </w:drawing>
            </w:r>
          </w:p>
          <w:p w14:paraId="29CB46EB" w14:textId="77777777" w:rsidR="004E52B7" w:rsidRDefault="004E52B7" w:rsidP="00E83651">
            <w:pPr>
              <w:keepNext/>
              <w:jc w:val="both"/>
            </w:pPr>
            <w:r>
              <w:rPr>
                <w:rFonts w:ascii="Century Gothic" w:hAnsi="Century Gothic"/>
                <w:i/>
                <w:color w:val="000000" w:themeColor="text1"/>
                <w:sz w:val="15"/>
              </w:rPr>
              <w:t>Uittreksel uit de aanvraag tot wijzigingsvergunning</w:t>
            </w:r>
          </w:p>
        </w:tc>
      </w:tr>
    </w:tbl>
    <w:p w14:paraId="06033EE8" w14:textId="77777777" w:rsidR="004E52B7" w:rsidRPr="004E52B7" w:rsidRDefault="004E52B7" w:rsidP="008A5428">
      <w:pPr>
        <w:rPr>
          <w:lang w:eastAsia="fr-BE"/>
        </w:rPr>
      </w:pPr>
    </w:p>
    <w:p w14:paraId="33491BDB" w14:textId="0757F3EF" w:rsidR="00596244" w:rsidRPr="00596244" w:rsidRDefault="00596244" w:rsidP="00596244">
      <w:pPr>
        <w:pStyle w:val="Titre1"/>
        <w:rPr>
          <w:sz w:val="18"/>
          <w:szCs w:val="18"/>
        </w:rPr>
      </w:pPr>
      <w:r>
        <w:rPr>
          <w:sz w:val="18"/>
        </w:rPr>
        <w:lastRenderedPageBreak/>
        <w:t>INRICHTING VAN DE ZUIDELIJKE INGANG</w:t>
      </w:r>
    </w:p>
    <w:p w14:paraId="3E91659F" w14:textId="5C2B6B13" w:rsidR="00E54A11" w:rsidRDefault="00E54A11" w:rsidP="00E54A11">
      <w:pPr>
        <w:pStyle w:val="Titre2"/>
        <w:numPr>
          <w:ilvl w:val="0"/>
          <w:numId w:val="0"/>
        </w:numPr>
        <w:rPr>
          <w:noProof/>
          <w:sz w:val="16"/>
          <w:szCs w:val="16"/>
        </w:rPr>
      </w:pPr>
      <w:r>
        <w:rPr>
          <w:sz w:val="16"/>
        </w:rPr>
        <w:t>De aanpassingen aan dit gebied hebben betrekking op drie aspecten:</w:t>
      </w:r>
    </w:p>
    <w:p w14:paraId="45EBDB6A" w14:textId="6EC07355" w:rsidR="00E54A11" w:rsidRDefault="00E54A11" w:rsidP="00DB1508">
      <w:pPr>
        <w:pStyle w:val="Titre2"/>
        <w:numPr>
          <w:ilvl w:val="0"/>
          <w:numId w:val="2"/>
        </w:numPr>
        <w:rPr>
          <w:noProof/>
          <w:sz w:val="16"/>
          <w:szCs w:val="16"/>
        </w:rPr>
      </w:pPr>
      <w:r>
        <w:rPr>
          <w:sz w:val="16"/>
        </w:rPr>
        <w:t xml:space="preserve">Respect van de eigendomsgrens met het winkelcentrum, met behoud van de omheining en </w:t>
      </w:r>
      <w:r w:rsidR="00AA687D">
        <w:rPr>
          <w:sz w:val="16"/>
        </w:rPr>
        <w:t>het</w:t>
      </w:r>
      <w:r>
        <w:rPr>
          <w:sz w:val="16"/>
        </w:rPr>
        <w:t xml:space="preserve"> betonnen tegelpaadje langs het winkelcentrum.</w:t>
      </w:r>
    </w:p>
    <w:p w14:paraId="044D3C71" w14:textId="13727201" w:rsidR="00E54A11" w:rsidRDefault="00E54A11" w:rsidP="00DB1508">
      <w:pPr>
        <w:pStyle w:val="Titre2"/>
        <w:numPr>
          <w:ilvl w:val="0"/>
          <w:numId w:val="2"/>
        </w:numPr>
        <w:rPr>
          <w:noProof/>
          <w:sz w:val="16"/>
          <w:szCs w:val="16"/>
        </w:rPr>
      </w:pPr>
      <w:r>
        <w:rPr>
          <w:sz w:val="16"/>
        </w:rPr>
        <w:t xml:space="preserve">Behoud van het </w:t>
      </w:r>
      <w:r w:rsidR="00BA6281">
        <w:rPr>
          <w:sz w:val="16"/>
        </w:rPr>
        <w:t>geplaveide</w:t>
      </w:r>
      <w:r>
        <w:rPr>
          <w:sz w:val="16"/>
        </w:rPr>
        <w:t xml:space="preserve"> gebied in goede staat aan de voet van de toegangstrap.</w:t>
      </w:r>
    </w:p>
    <w:p w14:paraId="02D01A84" w14:textId="014D18B1" w:rsidR="00E54A11" w:rsidRDefault="00E54A11" w:rsidP="00DB1508">
      <w:pPr>
        <w:pStyle w:val="Titre2"/>
        <w:numPr>
          <w:ilvl w:val="0"/>
          <w:numId w:val="2"/>
        </w:numPr>
        <w:rPr>
          <w:noProof/>
          <w:sz w:val="16"/>
          <w:szCs w:val="16"/>
        </w:rPr>
      </w:pPr>
      <w:r>
        <w:rPr>
          <w:sz w:val="16"/>
        </w:rPr>
        <w:t xml:space="preserve">Verwijdering van het gedeelte van de weg die het pad met de trap binnen het blok verbindt. Het pad staat namelijk in conflict met twee platanen. De trap is trouwens vreemd genoeg geplaatst voor een blinde winkelgevel en heeft </w:t>
      </w:r>
      <w:r w:rsidRPr="00522447">
        <w:rPr>
          <w:sz w:val="16"/>
        </w:rPr>
        <w:t>in werkelijkheid geen enkele functie. Hij is bovendien overbodig omdat er een trap naast staat die deze ingang met het voetpad van de Sint-Lambertusstraat verbindt. Om geen</w:t>
      </w:r>
      <w:r w:rsidR="008E6D2A" w:rsidRPr="00522447">
        <w:rPr>
          <w:sz w:val="16"/>
        </w:rPr>
        <w:t xml:space="preserve"> ‘dode’ minerale arm te creëren</w:t>
      </w:r>
      <w:r w:rsidR="008E6D2A">
        <w:rPr>
          <w:sz w:val="16"/>
        </w:rPr>
        <w:t>,</w:t>
      </w:r>
      <w:r w:rsidR="00782AB5">
        <w:rPr>
          <w:sz w:val="16"/>
        </w:rPr>
        <w:t xml:space="preserve"> </w:t>
      </w:r>
      <w:r>
        <w:rPr>
          <w:sz w:val="16"/>
        </w:rPr>
        <w:t>zoveel mogelijk ruimte te geven aan de beplanting en de rij platanen te versterken, wordt voorgesteld deze verbinding te verwijderen.</w:t>
      </w:r>
    </w:p>
    <w:tbl>
      <w:tblPr>
        <w:tblStyle w:val="Grilledutableau"/>
        <w:tblW w:w="2087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8"/>
        <w:gridCol w:w="16200"/>
      </w:tblGrid>
      <w:tr w:rsidR="00271AE7" w14:paraId="5A31C1DF" w14:textId="77777777" w:rsidTr="00E83651">
        <w:tc>
          <w:tcPr>
            <w:tcW w:w="4678" w:type="dxa"/>
          </w:tcPr>
          <w:p w14:paraId="12C0F3D1" w14:textId="77777777" w:rsidR="00271AE7" w:rsidRDefault="00271AE7" w:rsidP="00E83651">
            <w:pPr>
              <w:keepNext/>
              <w:jc w:val="both"/>
            </w:pPr>
            <w:r>
              <w:rPr>
                <w:noProof/>
                <w:lang w:val="fr-BE" w:eastAsia="fr-BE"/>
              </w:rPr>
              <w:drawing>
                <wp:inline distT="0" distB="0" distL="0" distR="0" wp14:anchorId="41E760E1" wp14:editId="2E3EFEDA">
                  <wp:extent cx="2705797" cy="2730511"/>
                  <wp:effectExtent l="0" t="0" r="0" b="0"/>
                  <wp:docPr id="1230531342" name="Image 1230531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0531342" name="Image 1230531342"/>
                          <pic:cNvPicPr/>
                        </pic:nvPicPr>
                        <pic:blipFill rotWithShape="1">
                          <a:blip r:embed="rId36"/>
                          <a:srcRect t="7134" b="21478"/>
                          <a:stretch>
                            <a:fillRect/>
                          </a:stretch>
                        </pic:blipFill>
                        <pic:spPr bwMode="auto">
                          <a:xfrm rot="10800000">
                            <a:off x="0" y="0"/>
                            <a:ext cx="2705797" cy="2730511"/>
                          </a:xfrm>
                          <a:prstGeom prst="rect">
                            <a:avLst/>
                          </a:prstGeom>
                          <a:ln>
                            <a:noFill/>
                          </a:ln>
                          <a:extLst>
                            <a:ext uri="{53640926-AAD7-44D8-BBD7-CCE9431645EC}">
                              <a14:shadowObscured xmlns:a14="http://schemas.microsoft.com/office/drawing/2010/main"/>
                            </a:ext>
                          </a:extLst>
                        </pic:spPr>
                      </pic:pic>
                    </a:graphicData>
                  </a:graphic>
                </wp:inline>
              </w:drawing>
            </w:r>
          </w:p>
          <w:p w14:paraId="0F56468F" w14:textId="77777777" w:rsidR="00271AE7" w:rsidRPr="00BC674E" w:rsidRDefault="00271AE7" w:rsidP="00E83651">
            <w:pPr>
              <w:keepNext/>
              <w:jc w:val="both"/>
              <w:rPr>
                <w:rFonts w:ascii="Century Gothic" w:hAnsi="Century Gothic"/>
                <w:i/>
                <w:sz w:val="15"/>
                <w:szCs w:val="15"/>
              </w:rPr>
            </w:pPr>
            <w:r>
              <w:rPr>
                <w:rFonts w:ascii="Century Gothic" w:hAnsi="Century Gothic"/>
                <w:i/>
                <w:color w:val="000000" w:themeColor="text1"/>
                <w:sz w:val="15"/>
              </w:rPr>
              <w:t>Uittreksel uit de verleende vergunning</w:t>
            </w:r>
          </w:p>
        </w:tc>
        <w:tc>
          <w:tcPr>
            <w:tcW w:w="16200" w:type="dxa"/>
          </w:tcPr>
          <w:p w14:paraId="7BDDA72D" w14:textId="77777777" w:rsidR="00271AE7" w:rsidRDefault="00271AE7" w:rsidP="00E83651">
            <w:pPr>
              <w:keepNext/>
              <w:jc w:val="both"/>
            </w:pPr>
            <w:r>
              <w:rPr>
                <w:noProof/>
                <w:lang w:val="fr-BE" w:eastAsia="fr-BE"/>
              </w:rPr>
              <w:drawing>
                <wp:inline distT="0" distB="0" distL="0" distR="0" wp14:anchorId="1388BEAD" wp14:editId="0BA2145D">
                  <wp:extent cx="2782317" cy="2720137"/>
                  <wp:effectExtent l="0" t="0" r="0" b="0"/>
                  <wp:docPr id="1249848480" name="Image 1249848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9848480" name="Image 1249848480"/>
                          <pic:cNvPicPr/>
                        </pic:nvPicPr>
                        <pic:blipFill>
                          <a:blip r:embed="rId37"/>
                          <a:srcRect l="13821" r="13821"/>
                          <a:stretch>
                            <a:fillRect/>
                          </a:stretch>
                        </pic:blipFill>
                        <pic:spPr bwMode="auto">
                          <a:xfrm>
                            <a:off x="0" y="0"/>
                            <a:ext cx="2782317" cy="2720137"/>
                          </a:xfrm>
                          <a:prstGeom prst="rect">
                            <a:avLst/>
                          </a:prstGeom>
                          <a:ln>
                            <a:noFill/>
                          </a:ln>
                          <a:extLst>
                            <a:ext uri="{53640926-AAD7-44D8-BBD7-CCE9431645EC}">
                              <a14:shadowObscured xmlns:a14="http://schemas.microsoft.com/office/drawing/2010/main"/>
                            </a:ext>
                          </a:extLst>
                        </pic:spPr>
                      </pic:pic>
                    </a:graphicData>
                  </a:graphic>
                </wp:inline>
              </w:drawing>
            </w:r>
          </w:p>
          <w:p w14:paraId="01635147" w14:textId="77777777" w:rsidR="00271AE7" w:rsidRDefault="00271AE7" w:rsidP="00E83651">
            <w:pPr>
              <w:keepNext/>
              <w:jc w:val="both"/>
            </w:pPr>
            <w:r>
              <w:rPr>
                <w:rFonts w:ascii="Century Gothic" w:hAnsi="Century Gothic"/>
                <w:i/>
                <w:color w:val="000000" w:themeColor="text1"/>
                <w:sz w:val="15"/>
              </w:rPr>
              <w:t>Uittreksel uit de aanvraag tot wijzigingsvergunning</w:t>
            </w:r>
          </w:p>
        </w:tc>
      </w:tr>
    </w:tbl>
    <w:p w14:paraId="66465573" w14:textId="77777777" w:rsidR="00596244" w:rsidRDefault="00596244" w:rsidP="008A5428">
      <w:pPr>
        <w:rPr>
          <w:lang w:eastAsia="fr-BE"/>
        </w:rPr>
      </w:pPr>
    </w:p>
    <w:tbl>
      <w:tblPr>
        <w:tblStyle w:val="Grilledutableau"/>
        <w:tblW w:w="1297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76"/>
        <w:gridCol w:w="3076"/>
        <w:gridCol w:w="6819"/>
      </w:tblGrid>
      <w:tr w:rsidR="00573600" w:rsidRPr="00231337" w14:paraId="12083655" w14:textId="77777777" w:rsidTr="00573600">
        <w:trPr>
          <w:trHeight w:val="1002"/>
        </w:trPr>
        <w:tc>
          <w:tcPr>
            <w:tcW w:w="3076" w:type="dxa"/>
          </w:tcPr>
          <w:p w14:paraId="1AF78F27" w14:textId="77777777" w:rsidR="00573600" w:rsidRDefault="00573600" w:rsidP="00E83651">
            <w:pPr>
              <w:keepNext/>
              <w:jc w:val="both"/>
            </w:pPr>
            <w:r>
              <w:rPr>
                <w:noProof/>
                <w:lang w:val="fr-BE" w:eastAsia="fr-BE"/>
              </w:rPr>
              <w:drawing>
                <wp:inline distT="0" distB="0" distL="0" distR="0" wp14:anchorId="601903A4" wp14:editId="5D2F1245">
                  <wp:extent cx="1810201" cy="1769746"/>
                  <wp:effectExtent l="0" t="0" r="6350" b="0"/>
                  <wp:docPr id="408789401" name="Image 4087894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8789401" name="Image 408789401"/>
                          <pic:cNvPicPr/>
                        </pic:nvPicPr>
                        <pic:blipFill>
                          <a:blip r:embed="rId38" cstate="print">
                            <a:extLst>
                              <a:ext uri="{28A0092B-C50C-407E-A947-70E740481C1C}">
                                <a14:useLocalDpi xmlns:a14="http://schemas.microsoft.com/office/drawing/2010/main" val="0"/>
                              </a:ext>
                            </a:extLst>
                          </a:blip>
                          <a:srcRect l="11643" r="11643"/>
                          <a:stretch>
                            <a:fillRect/>
                          </a:stretch>
                        </pic:blipFill>
                        <pic:spPr bwMode="auto">
                          <a:xfrm>
                            <a:off x="0" y="0"/>
                            <a:ext cx="1810201" cy="1769746"/>
                          </a:xfrm>
                          <a:prstGeom prst="rect">
                            <a:avLst/>
                          </a:prstGeom>
                          <a:ln>
                            <a:noFill/>
                          </a:ln>
                          <a:extLst>
                            <a:ext uri="{53640926-AAD7-44D8-BBD7-CCE9431645EC}">
                              <a14:shadowObscured xmlns:a14="http://schemas.microsoft.com/office/drawing/2010/main"/>
                            </a:ext>
                          </a:extLst>
                        </pic:spPr>
                      </pic:pic>
                    </a:graphicData>
                  </a:graphic>
                </wp:inline>
              </w:drawing>
            </w:r>
          </w:p>
          <w:p w14:paraId="263B94AD" w14:textId="2AB5798D" w:rsidR="00573600" w:rsidRPr="00BC674E" w:rsidRDefault="00573600" w:rsidP="00BA6281">
            <w:pPr>
              <w:keepNext/>
              <w:jc w:val="both"/>
              <w:rPr>
                <w:rFonts w:ascii="Century Gothic" w:hAnsi="Century Gothic"/>
                <w:i/>
                <w:sz w:val="15"/>
                <w:szCs w:val="15"/>
              </w:rPr>
            </w:pPr>
            <w:r>
              <w:rPr>
                <w:rFonts w:ascii="Century Gothic" w:hAnsi="Century Gothic"/>
                <w:i/>
                <w:color w:val="000000" w:themeColor="text1"/>
                <w:sz w:val="15"/>
              </w:rPr>
              <w:t xml:space="preserve">Te behouden </w:t>
            </w:r>
            <w:r w:rsidR="00BA6281">
              <w:rPr>
                <w:rFonts w:ascii="Century Gothic" w:hAnsi="Century Gothic"/>
                <w:i/>
                <w:color w:val="000000" w:themeColor="text1"/>
                <w:sz w:val="15"/>
              </w:rPr>
              <w:t>geplaveide</w:t>
            </w:r>
            <w:r>
              <w:rPr>
                <w:rFonts w:ascii="Century Gothic" w:hAnsi="Century Gothic"/>
                <w:i/>
                <w:color w:val="000000" w:themeColor="text1"/>
                <w:sz w:val="15"/>
              </w:rPr>
              <w:t xml:space="preserve"> gebied</w:t>
            </w:r>
          </w:p>
        </w:tc>
        <w:tc>
          <w:tcPr>
            <w:tcW w:w="3076" w:type="dxa"/>
          </w:tcPr>
          <w:p w14:paraId="56C36B97" w14:textId="77777777" w:rsidR="00573600" w:rsidRDefault="00573600" w:rsidP="00E83651">
            <w:pPr>
              <w:keepNext/>
              <w:jc w:val="both"/>
            </w:pPr>
            <w:r>
              <w:rPr>
                <w:noProof/>
                <w:lang w:val="fr-BE" w:eastAsia="fr-BE"/>
              </w:rPr>
              <w:drawing>
                <wp:inline distT="0" distB="0" distL="0" distR="0" wp14:anchorId="301C5342" wp14:editId="380CC6B0">
                  <wp:extent cx="1810201" cy="1769746"/>
                  <wp:effectExtent l="0" t="0" r="6350" b="0"/>
                  <wp:docPr id="1939515171" name="Image 1939515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9515171" name="Image 1939515171"/>
                          <pic:cNvPicPr/>
                        </pic:nvPicPr>
                        <pic:blipFill>
                          <a:blip r:embed="rId39" cstate="print">
                            <a:extLst>
                              <a:ext uri="{28A0092B-C50C-407E-A947-70E740481C1C}">
                                <a14:useLocalDpi xmlns:a14="http://schemas.microsoft.com/office/drawing/2010/main" val="0"/>
                              </a:ext>
                            </a:extLst>
                          </a:blip>
                          <a:srcRect l="11643" r="11643"/>
                          <a:stretch>
                            <a:fillRect/>
                          </a:stretch>
                        </pic:blipFill>
                        <pic:spPr bwMode="auto">
                          <a:xfrm>
                            <a:off x="0" y="0"/>
                            <a:ext cx="1810201" cy="1769746"/>
                          </a:xfrm>
                          <a:prstGeom prst="rect">
                            <a:avLst/>
                          </a:prstGeom>
                          <a:ln>
                            <a:noFill/>
                          </a:ln>
                          <a:extLst>
                            <a:ext uri="{53640926-AAD7-44D8-BBD7-CCE9431645EC}">
                              <a14:shadowObscured xmlns:a14="http://schemas.microsoft.com/office/drawing/2010/main"/>
                            </a:ext>
                          </a:extLst>
                        </pic:spPr>
                      </pic:pic>
                    </a:graphicData>
                  </a:graphic>
                </wp:inline>
              </w:drawing>
            </w:r>
          </w:p>
          <w:p w14:paraId="22036948" w14:textId="00BC305F" w:rsidR="00573600" w:rsidRDefault="00573600" w:rsidP="00E83651">
            <w:pPr>
              <w:keepNext/>
              <w:jc w:val="both"/>
            </w:pPr>
            <w:r>
              <w:rPr>
                <w:rFonts w:ascii="Century Gothic" w:hAnsi="Century Gothic"/>
                <w:i/>
                <w:color w:val="000000" w:themeColor="text1"/>
                <w:sz w:val="15"/>
              </w:rPr>
              <w:t>Te beplanten voet</w:t>
            </w:r>
            <w:r w:rsidR="004B48E1">
              <w:rPr>
                <w:rFonts w:ascii="Century Gothic" w:hAnsi="Century Gothic"/>
                <w:i/>
                <w:color w:val="000000" w:themeColor="text1"/>
                <w:sz w:val="15"/>
              </w:rPr>
              <w:t>en</w:t>
            </w:r>
            <w:r>
              <w:rPr>
                <w:rFonts w:ascii="Century Gothic" w:hAnsi="Century Gothic"/>
                <w:i/>
                <w:color w:val="000000" w:themeColor="text1"/>
                <w:sz w:val="15"/>
              </w:rPr>
              <w:t xml:space="preserve"> van de platanen</w:t>
            </w:r>
          </w:p>
        </w:tc>
        <w:tc>
          <w:tcPr>
            <w:tcW w:w="6819" w:type="dxa"/>
          </w:tcPr>
          <w:p w14:paraId="77EAB86F" w14:textId="77777777" w:rsidR="00573600" w:rsidRDefault="00573600" w:rsidP="00E83651">
            <w:pPr>
              <w:keepNext/>
              <w:jc w:val="both"/>
            </w:pPr>
            <w:r>
              <w:rPr>
                <w:noProof/>
                <w:lang w:val="fr-BE" w:eastAsia="fr-BE"/>
              </w:rPr>
              <mc:AlternateContent>
                <mc:Choice Requires="wps">
                  <w:drawing>
                    <wp:anchor distT="0" distB="0" distL="114300" distR="114300" simplePos="0" relativeHeight="251662336" behindDoc="0" locked="0" layoutInCell="1" allowOverlap="1" wp14:anchorId="6B1B8479" wp14:editId="2AAB4C63">
                      <wp:simplePos x="0" y="0"/>
                      <wp:positionH relativeFrom="column">
                        <wp:posOffset>1270880</wp:posOffset>
                      </wp:positionH>
                      <wp:positionV relativeFrom="paragraph">
                        <wp:posOffset>538528</wp:posOffset>
                      </wp:positionV>
                      <wp:extent cx="295128" cy="436049"/>
                      <wp:effectExtent l="0" t="0" r="48260" b="34290"/>
                      <wp:wrapNone/>
                      <wp:docPr id="66540221" name="Connecteur droit avec flèche 8"/>
                      <wp:cNvGraphicFramePr/>
                      <a:graphic xmlns:a="http://schemas.openxmlformats.org/drawingml/2006/main">
                        <a:graphicData uri="http://schemas.microsoft.com/office/word/2010/wordprocessingShape">
                          <wps:wsp>
                            <wps:cNvCnPr/>
                            <wps:spPr>
                              <a:xfrm>
                                <a:off x="0" y="0"/>
                                <a:ext cx="295128" cy="436049"/>
                              </a:xfrm>
                              <a:prstGeom prst="straightConnector1">
                                <a:avLst/>
                              </a:prstGeom>
                              <a:ln>
                                <a:solidFill>
                                  <a:srgbClr val="EE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w:pict>
                    <v:shape w14:anchorId="50C9623C" id="Connecteur droit avec flèche 8" o:spid="_x0000_s1026" type="#_x0000_t32" style="position:absolute;margin-left:100.05pt;margin-top:42.4pt;width:23.25pt;height:34.3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DfG50wEAAAMEAAAOAAAAZHJzL2Uyb0RvYy54bWysU9uO0zAQfUfiH6y80yRlWbFV033odnlB&#10;sGLhA1xnnFhybGs8tOnfM3balJuQQORh4sucmTlnxuv7cbDiABiNd01RL6pCgFO+Na5rii+fH1+9&#10;LUQk6VppvYOmOEEs7jcvX6yPYQVL33vbAgoO4uLqGJqiJwqrsoyqh0HGhQ/g+FJ7HCTxFruyRXnk&#10;6IMtl1V1Wx49tgG9ghj59GG6LDY5vtag6KPWEUjYpuDaKFvMdp9suVnLVYcy9Eady5D/UMUgjeOk&#10;c6gHSVJ8RfNLqMEo9NFrWig/lF5royBzYDZ19ROb514GyFxYnBhmmeL/C6s+HLbuCVmGY4irGJ4w&#10;sRg1DunP9Ykxi3WaxYKRhOLD5d2besndVXx18/q2urlLYpZXcMBI78APIi2aIhJK0/W09c5xWzzW&#10;WTB5eB9pAl4AKbN1yUZvTftorM0b7PZbi+IguZe7XcXfOeMPbiSN3blW0CnwvBEa6ToLZ88Utrwy&#10;zSs6WZhSfgItTMvcptLyEMKcUioFjuo5EnsnmObyZmCVOf0RePZPUMgD+jfgGZEze0czeDDO4++y&#10;03gpWU/+FwUm3kmCvW9PeQayNDxpuY/nV5FG+ft9hl/f7uYbAAAA//8DAFBLAwQUAAYACAAAACEA&#10;3+oWKeMAAAAPAQAADwAAAGRycy9kb3ducmV2LnhtbEyPyWrDMBCG74W+g5hAb43sLCI4lkMXQi/t&#10;oWko9KZYim0ijYSlOM7bd3pqLgPDfPMv5WZ0lg2mj51HCfk0A2aw9rrDRsL+a/u4AhaTQq2sRyPh&#10;aiJsqvu7UhXaX/DTDLvUMBLBWCgJbUqh4DzWrXEqTn0wSLej751KtPYN1726kLizfJZlgjvVITm0&#10;KpiX1tSn3dlJeA7hbb7Ph3cRxDX7qL/tCX+2Uj5Mxtc1jac1sGTG9P8Bfx0oP1QU7ODPqCOzEsgi&#10;J1TCakE9CJgthAB2IHI5XwKvSn7bo/oFAAD//wMAUEsBAi0AFAAGAAgAAAAhALaDOJL+AAAA4QEA&#10;ABMAAAAAAAAAAAAAAAAAAAAAAFtDb250ZW50X1R5cGVzXS54bWxQSwECLQAUAAYACAAAACEAOP0h&#10;/9YAAACUAQAACwAAAAAAAAAAAAAAAAAvAQAAX3JlbHMvLnJlbHNQSwECLQAUAAYACAAAACEATg3x&#10;udMBAAADBAAADgAAAAAAAAAAAAAAAAAuAgAAZHJzL2Uyb0RvYy54bWxQSwECLQAUAAYACAAAACEA&#10;3+oWKeMAAAAPAQAADwAAAAAAAAAAAAAAAAAtBAAAZHJzL2Rvd25yZXYueG1sUEsFBgAAAAAEAAQA&#10;8wAAAD0FAAAAAA==&#10;" strokecolor="#e00">
                      <v:stroke endarrow="block"/>
                    </v:shape>
                  </w:pict>
                </mc:Fallback>
              </mc:AlternateContent>
            </w:r>
            <w:r>
              <w:rPr>
                <w:noProof/>
                <w:lang w:val="fr-BE" w:eastAsia="fr-BE"/>
              </w:rPr>
              <w:drawing>
                <wp:inline distT="0" distB="0" distL="0" distR="0" wp14:anchorId="75414552" wp14:editId="42F47A83">
                  <wp:extent cx="1810201" cy="1769746"/>
                  <wp:effectExtent l="0" t="0" r="6350" b="0"/>
                  <wp:docPr id="1701866638" name="Image 17018666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1866638" name="Image 1701866638"/>
                          <pic:cNvPicPr/>
                        </pic:nvPicPr>
                        <pic:blipFill>
                          <a:blip r:embed="rId40" cstate="print">
                            <a:extLst>
                              <a:ext uri="{28A0092B-C50C-407E-A947-70E740481C1C}">
                                <a14:useLocalDpi xmlns:a14="http://schemas.microsoft.com/office/drawing/2010/main" val="0"/>
                              </a:ext>
                            </a:extLst>
                          </a:blip>
                          <a:srcRect l="11643" r="11643"/>
                          <a:stretch>
                            <a:fillRect/>
                          </a:stretch>
                        </pic:blipFill>
                        <pic:spPr bwMode="auto">
                          <a:xfrm>
                            <a:off x="0" y="0"/>
                            <a:ext cx="1810201" cy="1769746"/>
                          </a:xfrm>
                          <a:prstGeom prst="rect">
                            <a:avLst/>
                          </a:prstGeom>
                          <a:ln>
                            <a:noFill/>
                          </a:ln>
                          <a:extLst>
                            <a:ext uri="{53640926-AAD7-44D8-BBD7-CCE9431645EC}">
                              <a14:shadowObscured xmlns:a14="http://schemas.microsoft.com/office/drawing/2010/main"/>
                            </a:ext>
                          </a:extLst>
                        </pic:spPr>
                      </pic:pic>
                    </a:graphicData>
                  </a:graphic>
                </wp:inline>
              </w:drawing>
            </w:r>
          </w:p>
          <w:p w14:paraId="02B26CE5" w14:textId="31B73841" w:rsidR="00573600" w:rsidRPr="00231337" w:rsidRDefault="00BA6281" w:rsidP="00BA6281">
            <w:pPr>
              <w:keepNext/>
              <w:jc w:val="both"/>
              <w:rPr>
                <w:rFonts w:ascii="Century Gothic" w:hAnsi="Century Gothic"/>
                <w:i/>
                <w:color w:val="000000" w:themeColor="text1"/>
                <w:sz w:val="15"/>
                <w:szCs w:val="15"/>
              </w:rPr>
            </w:pPr>
            <w:r>
              <w:rPr>
                <w:rFonts w:ascii="Century Gothic" w:hAnsi="Century Gothic"/>
                <w:i/>
                <w:color w:val="000000" w:themeColor="text1"/>
                <w:sz w:val="15"/>
              </w:rPr>
              <w:t>On</w:t>
            </w:r>
            <w:r w:rsidR="00573600">
              <w:rPr>
                <w:rFonts w:ascii="Century Gothic" w:hAnsi="Century Gothic"/>
                <w:i/>
                <w:color w:val="000000" w:themeColor="text1"/>
                <w:sz w:val="15"/>
              </w:rPr>
              <w:t>gebruikte trap</w:t>
            </w:r>
          </w:p>
        </w:tc>
      </w:tr>
    </w:tbl>
    <w:p w14:paraId="5C99FFCF" w14:textId="77777777" w:rsidR="00573600" w:rsidRPr="00271AE7" w:rsidRDefault="00573600" w:rsidP="008A5428">
      <w:pPr>
        <w:rPr>
          <w:lang w:eastAsia="fr-BE"/>
        </w:rPr>
      </w:pPr>
    </w:p>
    <w:p w14:paraId="32F0F2B4" w14:textId="3D93F4D2" w:rsidR="00596244" w:rsidRPr="00596244" w:rsidRDefault="00596244" w:rsidP="00596244">
      <w:pPr>
        <w:pStyle w:val="Titre1"/>
        <w:rPr>
          <w:sz w:val="18"/>
          <w:szCs w:val="18"/>
        </w:rPr>
      </w:pPr>
      <w:r>
        <w:rPr>
          <w:sz w:val="18"/>
        </w:rPr>
        <w:lastRenderedPageBreak/>
        <w:t>INRICHTING VAN HET CENTRALE GEBIED</w:t>
      </w:r>
    </w:p>
    <w:p w14:paraId="50D71C31" w14:textId="55192649" w:rsidR="00596244" w:rsidRDefault="00C76AF2" w:rsidP="00596244">
      <w:pPr>
        <w:pStyle w:val="Titre2"/>
        <w:numPr>
          <w:ilvl w:val="0"/>
          <w:numId w:val="0"/>
        </w:numPr>
        <w:rPr>
          <w:noProof/>
          <w:sz w:val="16"/>
          <w:szCs w:val="16"/>
        </w:rPr>
      </w:pPr>
      <w:r>
        <w:rPr>
          <w:sz w:val="16"/>
        </w:rPr>
        <w:t xml:space="preserve">Het centrale gebied van het park wordt licht aangepast om beter te voldoen aan de beperkingen van de </w:t>
      </w:r>
      <w:r w:rsidR="00394B6C">
        <w:rPr>
          <w:sz w:val="16"/>
        </w:rPr>
        <w:t>site</w:t>
      </w:r>
      <w:r>
        <w:rPr>
          <w:sz w:val="16"/>
        </w:rPr>
        <w:t>:</w:t>
      </w:r>
    </w:p>
    <w:p w14:paraId="65C84502" w14:textId="278B055A" w:rsidR="00C76AF2" w:rsidRDefault="00C76AF2" w:rsidP="00DB1508">
      <w:pPr>
        <w:pStyle w:val="Titre2"/>
        <w:numPr>
          <w:ilvl w:val="0"/>
          <w:numId w:val="2"/>
        </w:numPr>
        <w:rPr>
          <w:noProof/>
          <w:sz w:val="16"/>
          <w:szCs w:val="16"/>
        </w:rPr>
      </w:pPr>
      <w:r>
        <w:rPr>
          <w:sz w:val="16"/>
        </w:rPr>
        <w:t xml:space="preserve">Het pad wordt iets naar het westen verplaatst om de huidige positie van het houten hekwerk te behouden dat het toegankelijke gebied van het park scheidt van het </w:t>
      </w:r>
      <w:r w:rsidR="00371772">
        <w:rPr>
          <w:sz w:val="16"/>
        </w:rPr>
        <w:t xml:space="preserve">waterrijke </w:t>
      </w:r>
      <w:r>
        <w:rPr>
          <w:sz w:val="16"/>
        </w:rPr>
        <w:t>gebied. Dankzij deze aanpassing kan het deel dat bestemd is voor waterbeheer en natuurontwikkeling worden vergroot en kunnen gebruikers op afstand van het waterrijke gebied worden gehouden.</w:t>
      </w:r>
    </w:p>
    <w:p w14:paraId="1029152A" w14:textId="0A50019E" w:rsidR="00C76AF2" w:rsidRDefault="00C76AF2" w:rsidP="00DB1508">
      <w:pPr>
        <w:pStyle w:val="Titre2"/>
        <w:numPr>
          <w:ilvl w:val="0"/>
          <w:numId w:val="2"/>
        </w:numPr>
        <w:rPr>
          <w:noProof/>
          <w:sz w:val="16"/>
          <w:szCs w:val="16"/>
        </w:rPr>
      </w:pPr>
      <w:r>
        <w:rPr>
          <w:sz w:val="16"/>
        </w:rPr>
        <w:t>De twee petanquebanen worden aangepast aan de standaardafmetingen van 15 x 4 m (in plaats van 5,7 x 9,85 m in de oorspronkelijke vergunning).</w:t>
      </w:r>
    </w:p>
    <w:p w14:paraId="30DC706B" w14:textId="2AB07097" w:rsidR="003101DD" w:rsidRDefault="003101DD" w:rsidP="00DB1508">
      <w:pPr>
        <w:pStyle w:val="Titre2"/>
        <w:numPr>
          <w:ilvl w:val="0"/>
          <w:numId w:val="2"/>
        </w:numPr>
        <w:rPr>
          <w:noProof/>
          <w:sz w:val="16"/>
          <w:szCs w:val="16"/>
        </w:rPr>
      </w:pPr>
      <w:r>
        <w:rPr>
          <w:sz w:val="16"/>
        </w:rPr>
        <w:t>De inrichting rond de petanquebanen wordt op afstand van de eigendomsgrens en de</w:t>
      </w:r>
      <w:r w:rsidR="00FE358B">
        <w:rPr>
          <w:sz w:val="16"/>
        </w:rPr>
        <w:t xml:space="preserve"> private achtertuinen geplaatst</w:t>
      </w:r>
      <w:r>
        <w:rPr>
          <w:sz w:val="16"/>
        </w:rPr>
        <w:t xml:space="preserve"> om een sloot voor het opvangen van regenwater (zie hierboven) en een struikrand </w:t>
      </w:r>
      <w:r w:rsidR="00FE358B">
        <w:rPr>
          <w:sz w:val="16"/>
        </w:rPr>
        <w:t>voor</w:t>
      </w:r>
      <w:r>
        <w:rPr>
          <w:sz w:val="16"/>
        </w:rPr>
        <w:t xml:space="preserve"> meer intimiteit </w:t>
      </w:r>
      <w:r w:rsidR="00FE358B">
        <w:rPr>
          <w:sz w:val="16"/>
        </w:rPr>
        <w:t>voor de omwonenden te integreren</w:t>
      </w:r>
      <w:r>
        <w:rPr>
          <w:sz w:val="16"/>
        </w:rPr>
        <w:t>.</w:t>
      </w:r>
    </w:p>
    <w:p w14:paraId="2A1DC6CF" w14:textId="44286FE4" w:rsidR="003101DD" w:rsidRDefault="003101DD" w:rsidP="00DB1508">
      <w:pPr>
        <w:pStyle w:val="Titre2"/>
        <w:numPr>
          <w:ilvl w:val="0"/>
          <w:numId w:val="2"/>
        </w:numPr>
        <w:rPr>
          <w:noProof/>
          <w:sz w:val="16"/>
          <w:szCs w:val="16"/>
        </w:rPr>
      </w:pPr>
      <w:r>
        <w:rPr>
          <w:sz w:val="16"/>
        </w:rPr>
        <w:t xml:space="preserve">Een doorlatend muurtje (schanskorf) van 45 cm hoog zorgt ervoor dat de grond tussen de petanquebaan en het onregelmatige natuurlijke terrein aan de westkant op zijn plaats blijft. Het muurtje is voorzien van houten banken. De banken die verspreid staan in dit deel van het park zijn samengebracht op dit lineaire element, dat goed gepositioneerd is om de petanquespelletjes en de natuur te observeren. Deze oplossing maakt het mogelijk om de ruimte te </w:t>
      </w:r>
      <w:r w:rsidR="00371772">
        <w:rPr>
          <w:sz w:val="16"/>
        </w:rPr>
        <w:t>rationaliseren en vrij te maken.</w:t>
      </w:r>
    </w:p>
    <w:p w14:paraId="6CF7FAE0" w14:textId="5E594B61" w:rsidR="00C76AF2" w:rsidRPr="003101DD" w:rsidRDefault="003101DD" w:rsidP="00DB1508">
      <w:pPr>
        <w:pStyle w:val="Titre2"/>
        <w:numPr>
          <w:ilvl w:val="0"/>
          <w:numId w:val="2"/>
        </w:numPr>
      </w:pPr>
      <w:r>
        <w:rPr>
          <w:sz w:val="16"/>
        </w:rPr>
        <w:t>Het speel- en picknickgebied wordt lichtjes herschikt om niet te veel in te grijpen in de behouden randgebieden en om afstand te nemen van de waterrijke gebieden (die moeilijk begaanbaar zijn). Het speelgebied wordt aangelegd op heuveltjes (maximale hoogte van 50 cm) die het speelplezier vergroten en de speeltoestellen in drogere gebieden plaatsen.</w:t>
      </w:r>
    </w:p>
    <w:tbl>
      <w:tblPr>
        <w:tblStyle w:val="Grilledutableau"/>
        <w:tblW w:w="2087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8"/>
        <w:gridCol w:w="16200"/>
      </w:tblGrid>
      <w:tr w:rsidR="00C76AF2" w14:paraId="0D35ACC2" w14:textId="77777777" w:rsidTr="002217C8">
        <w:tc>
          <w:tcPr>
            <w:tcW w:w="4678" w:type="dxa"/>
          </w:tcPr>
          <w:p w14:paraId="42C0CA49" w14:textId="77777777" w:rsidR="00C76AF2" w:rsidRDefault="00C76AF2" w:rsidP="002217C8">
            <w:pPr>
              <w:keepNext/>
              <w:jc w:val="both"/>
            </w:pPr>
            <w:r>
              <w:rPr>
                <w:noProof/>
                <w:lang w:val="fr-BE" w:eastAsia="fr-BE"/>
              </w:rPr>
              <w:drawing>
                <wp:inline distT="0" distB="0" distL="0" distR="0" wp14:anchorId="5F31348A" wp14:editId="52BC6BA4">
                  <wp:extent cx="2782317" cy="2720137"/>
                  <wp:effectExtent l="0" t="0" r="0" b="0"/>
                  <wp:docPr id="213815631" name="Image 2138156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815631" name="Image 213815631"/>
                          <pic:cNvPicPr/>
                        </pic:nvPicPr>
                        <pic:blipFill>
                          <a:blip r:embed="rId41"/>
                          <a:srcRect l="13899" r="13899"/>
                          <a:stretch>
                            <a:fillRect/>
                          </a:stretch>
                        </pic:blipFill>
                        <pic:spPr bwMode="auto">
                          <a:xfrm>
                            <a:off x="0" y="0"/>
                            <a:ext cx="2782317" cy="2720137"/>
                          </a:xfrm>
                          <a:prstGeom prst="rect">
                            <a:avLst/>
                          </a:prstGeom>
                          <a:ln>
                            <a:noFill/>
                          </a:ln>
                          <a:extLst>
                            <a:ext uri="{53640926-AAD7-44D8-BBD7-CCE9431645EC}">
                              <a14:shadowObscured xmlns:a14="http://schemas.microsoft.com/office/drawing/2010/main"/>
                            </a:ext>
                          </a:extLst>
                        </pic:spPr>
                      </pic:pic>
                    </a:graphicData>
                  </a:graphic>
                </wp:inline>
              </w:drawing>
            </w:r>
          </w:p>
          <w:p w14:paraId="791D21CA" w14:textId="77777777" w:rsidR="00C76AF2" w:rsidRPr="00BC674E" w:rsidRDefault="00C76AF2" w:rsidP="002217C8">
            <w:pPr>
              <w:keepNext/>
              <w:jc w:val="both"/>
              <w:rPr>
                <w:rFonts w:ascii="Century Gothic" w:hAnsi="Century Gothic"/>
                <w:i/>
                <w:sz w:val="15"/>
                <w:szCs w:val="15"/>
              </w:rPr>
            </w:pPr>
            <w:r>
              <w:rPr>
                <w:rFonts w:ascii="Century Gothic" w:hAnsi="Century Gothic"/>
                <w:i/>
                <w:color w:val="000000" w:themeColor="text1"/>
                <w:sz w:val="15"/>
              </w:rPr>
              <w:t>Uittreksel uit de verleende vergunning</w:t>
            </w:r>
          </w:p>
        </w:tc>
        <w:tc>
          <w:tcPr>
            <w:tcW w:w="16200" w:type="dxa"/>
          </w:tcPr>
          <w:p w14:paraId="6DA64954" w14:textId="77777777" w:rsidR="00C76AF2" w:rsidRDefault="00C76AF2" w:rsidP="002217C8">
            <w:pPr>
              <w:keepNext/>
              <w:jc w:val="both"/>
            </w:pPr>
            <w:r>
              <w:rPr>
                <w:noProof/>
                <w:lang w:val="fr-BE" w:eastAsia="fr-BE"/>
              </w:rPr>
              <w:drawing>
                <wp:inline distT="0" distB="0" distL="0" distR="0" wp14:anchorId="4F026F06" wp14:editId="6E5EF92F">
                  <wp:extent cx="2782317" cy="2720137"/>
                  <wp:effectExtent l="0" t="0" r="0" b="0"/>
                  <wp:docPr id="643908146" name="Image 643908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3908146" name="Image 643908146"/>
                          <pic:cNvPicPr/>
                        </pic:nvPicPr>
                        <pic:blipFill>
                          <a:blip r:embed="rId42"/>
                          <a:srcRect l="13899" r="13899"/>
                          <a:stretch>
                            <a:fillRect/>
                          </a:stretch>
                        </pic:blipFill>
                        <pic:spPr bwMode="auto">
                          <a:xfrm>
                            <a:off x="0" y="0"/>
                            <a:ext cx="2782317" cy="2720137"/>
                          </a:xfrm>
                          <a:prstGeom prst="rect">
                            <a:avLst/>
                          </a:prstGeom>
                          <a:ln>
                            <a:noFill/>
                          </a:ln>
                          <a:extLst>
                            <a:ext uri="{53640926-AAD7-44D8-BBD7-CCE9431645EC}">
                              <a14:shadowObscured xmlns:a14="http://schemas.microsoft.com/office/drawing/2010/main"/>
                            </a:ext>
                          </a:extLst>
                        </pic:spPr>
                      </pic:pic>
                    </a:graphicData>
                  </a:graphic>
                </wp:inline>
              </w:drawing>
            </w:r>
          </w:p>
          <w:p w14:paraId="1F57FA9A" w14:textId="77777777" w:rsidR="00C76AF2" w:rsidRDefault="00C76AF2" w:rsidP="002217C8">
            <w:pPr>
              <w:keepNext/>
              <w:jc w:val="both"/>
            </w:pPr>
            <w:r>
              <w:rPr>
                <w:rFonts w:ascii="Century Gothic" w:hAnsi="Century Gothic"/>
                <w:i/>
                <w:color w:val="000000" w:themeColor="text1"/>
                <w:sz w:val="15"/>
              </w:rPr>
              <w:t>Uittreksel uit de aanvraag tot wijzigingsvergunning</w:t>
            </w:r>
          </w:p>
        </w:tc>
      </w:tr>
    </w:tbl>
    <w:p w14:paraId="0A13C172" w14:textId="77777777" w:rsidR="00596244" w:rsidRPr="00C76AF2" w:rsidRDefault="00596244" w:rsidP="008A5428">
      <w:pPr>
        <w:rPr>
          <w:lang w:eastAsia="fr-BE"/>
        </w:rPr>
      </w:pPr>
    </w:p>
    <w:sectPr w:rsidR="00596244" w:rsidRPr="00C76AF2" w:rsidSect="00236A08">
      <w:headerReference w:type="default" r:id="rId43"/>
      <w:footerReference w:type="default" r:id="rId44"/>
      <w:type w:val="continuous"/>
      <w:pgSz w:w="11906" w:h="16838"/>
      <w:pgMar w:top="1622" w:right="1417" w:bottom="1417" w:left="1417" w:header="567" w:footer="592"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533BE019" w14:textId="77777777" w:rsidR="0020289F" w:rsidRDefault="0020289F">
      <w:pPr>
        <w:spacing w:after="0" w:line="240" w:lineRule="auto"/>
      </w:pPr>
      <w:r>
        <w:separator/>
      </w:r>
    </w:p>
  </w:endnote>
  <w:endnote w:type="continuationSeparator" w:id="0">
    <w:p w14:paraId="1604BD95" w14:textId="77777777" w:rsidR="0020289F" w:rsidRDefault="0020289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entury Gothic">
    <w:panose1 w:val="020B0502020202020204"/>
    <w:charset w:val="00"/>
    <w:family w:val="swiss"/>
    <w:pitch w:val="variable"/>
    <w:sig w:usb0="00000287" w:usb1="00000000" w:usb2="00000000" w:usb3="00000000" w:csb0="0000009F" w:csb1="00000000"/>
  </w:font>
  <w:font w:name="Times New Roman">
    <w:panose1 w:val="02020603050405020304"/>
    <w:charset w:val="00"/>
    <w:family w:val="roman"/>
    <w:pitch w:val="variable"/>
    <w:sig w:usb0="E0002EFF" w:usb1="C000785B" w:usb2="00000009" w:usb3="00000000" w:csb0="000001FF" w:csb1="00000000"/>
  </w:font>
  <w:font w:name="Times New Roman (Titres CS)">
    <w:altName w:val="Times New Roman"/>
    <w:charset w:val="00"/>
    <w:family w:val="roman"/>
    <w:pitch w:val="variable"/>
    <w:sig w:usb0="E0002AFF" w:usb1="C0007841"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Tahoma">
    <w:altName w:val="Tahoma"/>
    <w:panose1 w:val="020B0604030504040204"/>
    <w:charset w:val="00"/>
    <w:family w:val="swiss"/>
    <w:pitch w:val="variable"/>
    <w:sig w:usb0="E1002EFF" w:usb1="C000605B" w:usb2="00000029" w:usb3="00000000" w:csb0="000101FF" w:csb1="00000000"/>
  </w:font>
  <w:font w:name="Minion Pro">
    <w:altName w:val="Cambria"/>
    <w:charset w:val="00"/>
    <w:family w:val="roman"/>
    <w:pitch w:val="variable"/>
    <w:sig w:usb0="60000287" w:usb1="00000001" w:usb2="00000000" w:usb3="00000000" w:csb0="0000019F" w:csb1="00000000"/>
  </w:font>
  <w:font w:name="Arial Narrow">
    <w:panose1 w:val="020B0606020202030204"/>
    <w:charset w:val="00"/>
    <w:family w:val="swiss"/>
    <w:pitch w:val="variable"/>
    <w:sig w:usb0="00000287" w:usb1="00000800" w:usb2="00000000" w:usb3="00000000" w:csb0="0000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0CB2F64" w14:textId="2EB428D2" w:rsidR="00BA4A2B" w:rsidRPr="00F64774" w:rsidRDefault="00BA4A2B" w:rsidP="004701D8">
    <w:pPr>
      <w:pStyle w:val="Pieddepage"/>
      <w:pBdr>
        <w:top w:val="single" w:sz="4" w:space="1" w:color="auto"/>
      </w:pBdr>
      <w:rPr>
        <w:rFonts w:ascii="Century Gothic" w:hAnsi="Century Gothic"/>
        <w:sz w:val="18"/>
        <w:szCs w:val="18"/>
      </w:rPr>
    </w:pPr>
    <w:r>
      <w:rPr>
        <w:rFonts w:ascii="Century Gothic" w:hAnsi="Century Gothic"/>
        <w:sz w:val="18"/>
      </w:rPr>
      <w:t>Racine Carrée bvba – 15/10/2025</w:t>
    </w:r>
    <w:r>
      <w:tab/>
    </w:r>
    <w:r>
      <w:tab/>
    </w:r>
    <w:r>
      <w:rPr>
        <w:rFonts w:ascii="Century Gothic" w:hAnsi="Century Gothic"/>
        <w:sz w:val="18"/>
      </w:rPr>
      <w:t xml:space="preserve">Pagina </w:t>
    </w:r>
    <w:r w:rsidRPr="004701D8">
      <w:rPr>
        <w:rFonts w:ascii="Century Gothic" w:hAnsi="Century Gothic"/>
        <w:b/>
        <w:sz w:val="18"/>
      </w:rPr>
      <w:fldChar w:fldCharType="begin"/>
    </w:r>
    <w:r w:rsidRPr="004701D8">
      <w:rPr>
        <w:rFonts w:ascii="Century Gothic" w:hAnsi="Century Gothic"/>
        <w:b/>
        <w:sz w:val="18"/>
      </w:rPr>
      <w:instrText>PAGE  \* Arabic  \* MERGEFORMAT</w:instrText>
    </w:r>
    <w:r w:rsidRPr="004701D8">
      <w:rPr>
        <w:rFonts w:ascii="Century Gothic" w:hAnsi="Century Gothic"/>
        <w:b/>
        <w:sz w:val="18"/>
      </w:rPr>
      <w:fldChar w:fldCharType="separate"/>
    </w:r>
    <w:r w:rsidR="00A10CCA">
      <w:rPr>
        <w:rFonts w:ascii="Century Gothic" w:hAnsi="Century Gothic"/>
        <w:b/>
        <w:noProof/>
        <w:sz w:val="18"/>
      </w:rPr>
      <w:t>1</w:t>
    </w:r>
    <w:r w:rsidRPr="004701D8">
      <w:rPr>
        <w:rFonts w:ascii="Century Gothic" w:hAnsi="Century Gothic"/>
        <w:b/>
        <w:sz w:val="18"/>
      </w:rPr>
      <w:fldChar w:fldCharType="end"/>
    </w:r>
    <w:r>
      <w:rPr>
        <w:rFonts w:ascii="Century Gothic" w:hAnsi="Century Gothic"/>
        <w:sz w:val="18"/>
      </w:rPr>
      <w:t xml:space="preserve"> van </w:t>
    </w:r>
    <w:r w:rsidRPr="004701D8">
      <w:rPr>
        <w:rFonts w:ascii="Century Gothic" w:hAnsi="Century Gothic"/>
        <w:b/>
        <w:sz w:val="18"/>
      </w:rPr>
      <w:fldChar w:fldCharType="begin"/>
    </w:r>
    <w:r w:rsidRPr="004701D8">
      <w:rPr>
        <w:rFonts w:ascii="Century Gothic" w:hAnsi="Century Gothic"/>
        <w:b/>
        <w:sz w:val="18"/>
      </w:rPr>
      <w:instrText>NUMPAGES  \* Arabic  \* MERGEFORMAT</w:instrText>
    </w:r>
    <w:r w:rsidRPr="004701D8">
      <w:rPr>
        <w:rFonts w:ascii="Century Gothic" w:hAnsi="Century Gothic"/>
        <w:b/>
        <w:sz w:val="18"/>
      </w:rPr>
      <w:fldChar w:fldCharType="separate"/>
    </w:r>
    <w:r w:rsidR="00A10CCA">
      <w:rPr>
        <w:rFonts w:ascii="Century Gothic" w:hAnsi="Century Gothic"/>
        <w:b/>
        <w:noProof/>
        <w:sz w:val="18"/>
      </w:rPr>
      <w:t>10</w:t>
    </w:r>
    <w:r w:rsidRPr="004701D8">
      <w:rPr>
        <w:rFonts w:ascii="Century Gothic" w:hAnsi="Century Gothic"/>
        <w:b/>
        <w:sz w:val="18"/>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2426BDF4" w14:textId="77777777" w:rsidR="0020289F" w:rsidRDefault="0020289F">
      <w:pPr>
        <w:spacing w:after="0" w:line="240" w:lineRule="auto"/>
      </w:pPr>
      <w:r>
        <w:rPr>
          <w:color w:val="000000"/>
        </w:rPr>
        <w:separator/>
      </w:r>
    </w:p>
  </w:footnote>
  <w:footnote w:type="continuationSeparator" w:id="0">
    <w:p w14:paraId="4B2D87A1" w14:textId="77777777" w:rsidR="0020289F" w:rsidRDefault="0020289F">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6524559" w14:textId="6C07A77C" w:rsidR="00BA4A2B" w:rsidRPr="00E555E2" w:rsidRDefault="00E555E2" w:rsidP="004701D8">
    <w:pPr>
      <w:pStyle w:val="En-tte"/>
      <w:jc w:val="center"/>
      <w:rPr>
        <w:rFonts w:ascii="Century Gothic" w:hAnsi="Century Gothic"/>
        <w:sz w:val="18"/>
        <w:szCs w:val="18"/>
      </w:rPr>
    </w:pPr>
    <w:r>
      <w:rPr>
        <w:rFonts w:ascii="Century Gothic" w:hAnsi="Century Gothic"/>
        <w:sz w:val="18"/>
      </w:rPr>
      <w:t>SINT-LAMBERTUSPARK / AANVRAAG TOT WIJZIGINGSVERGUNNING</w:t>
    </w:r>
  </w:p>
  <w:p w14:paraId="0F85C267" w14:textId="77777777" w:rsidR="00C27183" w:rsidRPr="001616B5" w:rsidRDefault="00C27183" w:rsidP="004701D8">
    <w:pPr>
      <w:pStyle w:val="En-tte"/>
      <w:jc w:val="center"/>
      <w:rPr>
        <w:rFonts w:ascii="Century Gothic" w:hAnsi="Century Gothic"/>
        <w:sz w:val="16"/>
        <w:szCs w:val="18"/>
      </w:rPr>
    </w:pPr>
  </w:p>
  <w:p w14:paraId="29F5B4AC" w14:textId="77450249" w:rsidR="00B97BCD" w:rsidRPr="001616B5" w:rsidRDefault="00BA4A2B" w:rsidP="004701D8">
    <w:pPr>
      <w:pStyle w:val="En-tte"/>
      <w:pBdr>
        <w:bottom w:val="single" w:sz="4" w:space="1" w:color="auto"/>
      </w:pBdr>
      <w:jc w:val="center"/>
      <w:rPr>
        <w:rFonts w:ascii="Century Gothic" w:hAnsi="Century Gothic"/>
        <w:b/>
        <w:bCs/>
        <w:sz w:val="18"/>
        <w:szCs w:val="18"/>
      </w:rPr>
    </w:pPr>
    <w:r>
      <w:rPr>
        <w:rFonts w:ascii="Century Gothic" w:hAnsi="Century Gothic"/>
        <w:b/>
        <w:sz w:val="18"/>
      </w:rPr>
      <w:t>VERANTWOORDINGSNOTA</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7E34EC2"/>
    <w:multiLevelType w:val="hybridMultilevel"/>
    <w:tmpl w:val="D3C852C4"/>
    <w:lvl w:ilvl="0" w:tplc="8132BCF6">
      <w:numFmt w:val="bullet"/>
      <w:lvlText w:val="-"/>
      <w:lvlJc w:val="left"/>
      <w:pPr>
        <w:ind w:left="720" w:hanging="360"/>
      </w:pPr>
      <w:rPr>
        <w:rFonts w:ascii="Century Gothic" w:eastAsiaTheme="majorEastAsia" w:hAnsi="Century Gothic" w:cs="Times New Roman (Titres C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 w15:restartNumberingAfterBreak="0">
    <w:nsid w:val="4A0C77F9"/>
    <w:multiLevelType w:val="multilevel"/>
    <w:tmpl w:val="0E0C6664"/>
    <w:lvl w:ilvl="0">
      <w:start w:val="1"/>
      <w:numFmt w:val="decimal"/>
      <w:pStyle w:val="Titre1"/>
      <w:lvlText w:val="%1"/>
      <w:lvlJc w:val="left"/>
      <w:pPr>
        <w:ind w:left="709" w:hanging="567"/>
      </w:pPr>
      <w:rPr>
        <w:rFonts w:hint="default"/>
        <w:color w:val="000000" w:themeColor="text1"/>
      </w:rPr>
    </w:lvl>
    <w:lvl w:ilvl="1">
      <w:start w:val="1"/>
      <w:numFmt w:val="decimal"/>
      <w:pStyle w:val="Titre2"/>
      <w:lvlText w:val="%1.%2"/>
      <w:lvlJc w:val="left"/>
      <w:pPr>
        <w:ind w:left="567" w:hanging="567"/>
      </w:pPr>
      <w:rPr>
        <w:rFonts w:hint="default"/>
      </w:rPr>
    </w:lvl>
    <w:lvl w:ilvl="2">
      <w:start w:val="1"/>
      <w:numFmt w:val="decimal"/>
      <w:pStyle w:val="Titre3"/>
      <w:lvlText w:val="%1.%2.%3"/>
      <w:lvlJc w:val="left"/>
      <w:pPr>
        <w:ind w:left="567" w:hanging="567"/>
      </w:pPr>
      <w:rPr>
        <w:rFonts w:hint="default"/>
      </w:rPr>
    </w:lvl>
    <w:lvl w:ilvl="3">
      <w:start w:val="1"/>
      <w:numFmt w:val="decimal"/>
      <w:lvlText w:val="%1.%2.%3.%4."/>
      <w:lvlJc w:val="left"/>
      <w:pPr>
        <w:ind w:left="2295" w:hanging="648"/>
      </w:pPr>
      <w:rPr>
        <w:rFonts w:hint="default"/>
      </w:rPr>
    </w:lvl>
    <w:lvl w:ilvl="4">
      <w:start w:val="1"/>
      <w:numFmt w:val="decimal"/>
      <w:lvlText w:val="%1.%2.%3.%4.%5."/>
      <w:lvlJc w:val="left"/>
      <w:pPr>
        <w:ind w:left="2799" w:hanging="792"/>
      </w:pPr>
      <w:rPr>
        <w:rFonts w:hint="default"/>
      </w:rPr>
    </w:lvl>
    <w:lvl w:ilvl="5">
      <w:start w:val="1"/>
      <w:numFmt w:val="decimal"/>
      <w:lvlText w:val="%1.%2.%3.%4.%5.%6."/>
      <w:lvlJc w:val="left"/>
      <w:pPr>
        <w:ind w:left="3303" w:hanging="936"/>
      </w:pPr>
      <w:rPr>
        <w:rFonts w:hint="default"/>
      </w:rPr>
    </w:lvl>
    <w:lvl w:ilvl="6">
      <w:start w:val="1"/>
      <w:numFmt w:val="decimal"/>
      <w:lvlText w:val="%1.%2.%3.%4.%5.%6.%7."/>
      <w:lvlJc w:val="left"/>
      <w:pPr>
        <w:ind w:left="3807" w:hanging="1080"/>
      </w:pPr>
      <w:rPr>
        <w:rFonts w:hint="default"/>
      </w:rPr>
    </w:lvl>
    <w:lvl w:ilvl="7">
      <w:start w:val="1"/>
      <w:numFmt w:val="decimal"/>
      <w:lvlText w:val="%1.%2.%3.%4.%5.%6.%7.%8."/>
      <w:lvlJc w:val="left"/>
      <w:pPr>
        <w:ind w:left="4311" w:hanging="1224"/>
      </w:pPr>
      <w:rPr>
        <w:rFonts w:hint="default"/>
      </w:rPr>
    </w:lvl>
    <w:lvl w:ilvl="8">
      <w:start w:val="1"/>
      <w:numFmt w:val="decimal"/>
      <w:lvlText w:val="%1.%2.%3.%4.%5.%6.%7.%8.%9."/>
      <w:lvlJc w:val="left"/>
      <w:pPr>
        <w:ind w:left="4887" w:hanging="1440"/>
      </w:pPr>
      <w:rPr>
        <w:rFonts w:hint="default"/>
      </w:rPr>
    </w:lvl>
  </w:abstractNum>
  <w:num w:numId="1">
    <w:abstractNumId w:val="1"/>
  </w:num>
  <w:num w:numId="2">
    <w:abstractNumId w:val="0"/>
  </w:num>
  <w:numIdMacAtCleanup w:val="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08"/>
  <w:hyphenationZone w:val="425"/>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C571D"/>
    <w:rsid w:val="00002382"/>
    <w:rsid w:val="00002513"/>
    <w:rsid w:val="00005EE7"/>
    <w:rsid w:val="00007110"/>
    <w:rsid w:val="000152F9"/>
    <w:rsid w:val="000163B5"/>
    <w:rsid w:val="00017C3A"/>
    <w:rsid w:val="0002229D"/>
    <w:rsid w:val="000225E9"/>
    <w:rsid w:val="00023037"/>
    <w:rsid w:val="00026797"/>
    <w:rsid w:val="00026C10"/>
    <w:rsid w:val="0002725F"/>
    <w:rsid w:val="00031DFD"/>
    <w:rsid w:val="00031EE1"/>
    <w:rsid w:val="00036085"/>
    <w:rsid w:val="000362C1"/>
    <w:rsid w:val="0004098E"/>
    <w:rsid w:val="0004120E"/>
    <w:rsid w:val="00041499"/>
    <w:rsid w:val="00041707"/>
    <w:rsid w:val="0004297B"/>
    <w:rsid w:val="0004309A"/>
    <w:rsid w:val="00053E3B"/>
    <w:rsid w:val="0005702A"/>
    <w:rsid w:val="000612D0"/>
    <w:rsid w:val="0006314A"/>
    <w:rsid w:val="000634E5"/>
    <w:rsid w:val="00063D4D"/>
    <w:rsid w:val="000670AA"/>
    <w:rsid w:val="000717C6"/>
    <w:rsid w:val="00071DE5"/>
    <w:rsid w:val="000749BF"/>
    <w:rsid w:val="00074B04"/>
    <w:rsid w:val="000766D5"/>
    <w:rsid w:val="00082F40"/>
    <w:rsid w:val="00085158"/>
    <w:rsid w:val="000866AC"/>
    <w:rsid w:val="00086BA9"/>
    <w:rsid w:val="000908DB"/>
    <w:rsid w:val="0009117D"/>
    <w:rsid w:val="000917A1"/>
    <w:rsid w:val="0009251D"/>
    <w:rsid w:val="00093EC7"/>
    <w:rsid w:val="00094246"/>
    <w:rsid w:val="000948B1"/>
    <w:rsid w:val="000966AF"/>
    <w:rsid w:val="00096A3C"/>
    <w:rsid w:val="00096C5D"/>
    <w:rsid w:val="0009780D"/>
    <w:rsid w:val="000A09FD"/>
    <w:rsid w:val="000A2536"/>
    <w:rsid w:val="000A3407"/>
    <w:rsid w:val="000A64D8"/>
    <w:rsid w:val="000A7A7D"/>
    <w:rsid w:val="000B1C13"/>
    <w:rsid w:val="000B555A"/>
    <w:rsid w:val="000B7493"/>
    <w:rsid w:val="000C0323"/>
    <w:rsid w:val="000C0491"/>
    <w:rsid w:val="000C053F"/>
    <w:rsid w:val="000C2FC3"/>
    <w:rsid w:val="000C317A"/>
    <w:rsid w:val="000D1BA9"/>
    <w:rsid w:val="000D20AE"/>
    <w:rsid w:val="000D40C0"/>
    <w:rsid w:val="000D649E"/>
    <w:rsid w:val="000D6CD5"/>
    <w:rsid w:val="000E1297"/>
    <w:rsid w:val="000E229E"/>
    <w:rsid w:val="000E3213"/>
    <w:rsid w:val="000E4CF2"/>
    <w:rsid w:val="000E633B"/>
    <w:rsid w:val="000F14B5"/>
    <w:rsid w:val="000F1B27"/>
    <w:rsid w:val="000F1C65"/>
    <w:rsid w:val="000F233C"/>
    <w:rsid w:val="000F44BE"/>
    <w:rsid w:val="000F47D4"/>
    <w:rsid w:val="000F6C87"/>
    <w:rsid w:val="000F6D34"/>
    <w:rsid w:val="00104FB1"/>
    <w:rsid w:val="001050AC"/>
    <w:rsid w:val="00106F75"/>
    <w:rsid w:val="0011268F"/>
    <w:rsid w:val="0011333D"/>
    <w:rsid w:val="001138B8"/>
    <w:rsid w:val="00114A7B"/>
    <w:rsid w:val="00114F91"/>
    <w:rsid w:val="00116C48"/>
    <w:rsid w:val="001202E6"/>
    <w:rsid w:val="0012145C"/>
    <w:rsid w:val="00121CFF"/>
    <w:rsid w:val="00121E96"/>
    <w:rsid w:val="00126E6C"/>
    <w:rsid w:val="00130757"/>
    <w:rsid w:val="00132346"/>
    <w:rsid w:val="00133839"/>
    <w:rsid w:val="001346BB"/>
    <w:rsid w:val="001348D4"/>
    <w:rsid w:val="001353F0"/>
    <w:rsid w:val="001353F5"/>
    <w:rsid w:val="0013617D"/>
    <w:rsid w:val="00141A23"/>
    <w:rsid w:val="00143851"/>
    <w:rsid w:val="00145932"/>
    <w:rsid w:val="00146775"/>
    <w:rsid w:val="001469B6"/>
    <w:rsid w:val="00150E60"/>
    <w:rsid w:val="0015683B"/>
    <w:rsid w:val="001570B5"/>
    <w:rsid w:val="00157962"/>
    <w:rsid w:val="00157FB8"/>
    <w:rsid w:val="001616B5"/>
    <w:rsid w:val="00164BA1"/>
    <w:rsid w:val="00164BB1"/>
    <w:rsid w:val="00166FAF"/>
    <w:rsid w:val="001671BD"/>
    <w:rsid w:val="00167368"/>
    <w:rsid w:val="00167747"/>
    <w:rsid w:val="0017484A"/>
    <w:rsid w:val="00180E25"/>
    <w:rsid w:val="00182716"/>
    <w:rsid w:val="00182868"/>
    <w:rsid w:val="00184285"/>
    <w:rsid w:val="001877E3"/>
    <w:rsid w:val="00187C7C"/>
    <w:rsid w:val="00190FFE"/>
    <w:rsid w:val="001935F8"/>
    <w:rsid w:val="001A53E0"/>
    <w:rsid w:val="001A7A28"/>
    <w:rsid w:val="001B1480"/>
    <w:rsid w:val="001B3937"/>
    <w:rsid w:val="001B6819"/>
    <w:rsid w:val="001B6F6F"/>
    <w:rsid w:val="001B7939"/>
    <w:rsid w:val="001C3B05"/>
    <w:rsid w:val="001C417E"/>
    <w:rsid w:val="001C422D"/>
    <w:rsid w:val="001C4C88"/>
    <w:rsid w:val="001C72F8"/>
    <w:rsid w:val="001D08E4"/>
    <w:rsid w:val="001D0B3E"/>
    <w:rsid w:val="001D56FC"/>
    <w:rsid w:val="001E0ACC"/>
    <w:rsid w:val="001E1EAE"/>
    <w:rsid w:val="001E3819"/>
    <w:rsid w:val="001E389E"/>
    <w:rsid w:val="001E3B35"/>
    <w:rsid w:val="001F01A5"/>
    <w:rsid w:val="001F7409"/>
    <w:rsid w:val="002000E1"/>
    <w:rsid w:val="00201122"/>
    <w:rsid w:val="00201D48"/>
    <w:rsid w:val="002020A1"/>
    <w:rsid w:val="0020289F"/>
    <w:rsid w:val="0020333E"/>
    <w:rsid w:val="002059B4"/>
    <w:rsid w:val="00205D24"/>
    <w:rsid w:val="002069A2"/>
    <w:rsid w:val="00206DEC"/>
    <w:rsid w:val="00211961"/>
    <w:rsid w:val="00212727"/>
    <w:rsid w:val="002137E2"/>
    <w:rsid w:val="0021443A"/>
    <w:rsid w:val="00215E63"/>
    <w:rsid w:val="0021730E"/>
    <w:rsid w:val="00217467"/>
    <w:rsid w:val="00220E19"/>
    <w:rsid w:val="00224432"/>
    <w:rsid w:val="00224C70"/>
    <w:rsid w:val="0022613F"/>
    <w:rsid w:val="00226202"/>
    <w:rsid w:val="00227B47"/>
    <w:rsid w:val="002300E6"/>
    <w:rsid w:val="00231337"/>
    <w:rsid w:val="00232C2C"/>
    <w:rsid w:val="00232EDE"/>
    <w:rsid w:val="002368C0"/>
    <w:rsid w:val="00236A08"/>
    <w:rsid w:val="002370E3"/>
    <w:rsid w:val="002422BC"/>
    <w:rsid w:val="00242B58"/>
    <w:rsid w:val="002452BC"/>
    <w:rsid w:val="0025107E"/>
    <w:rsid w:val="00253353"/>
    <w:rsid w:val="002553E7"/>
    <w:rsid w:val="00256333"/>
    <w:rsid w:val="00260390"/>
    <w:rsid w:val="00261494"/>
    <w:rsid w:val="002627ED"/>
    <w:rsid w:val="0026295E"/>
    <w:rsid w:val="002642E4"/>
    <w:rsid w:val="002652BE"/>
    <w:rsid w:val="00267608"/>
    <w:rsid w:val="002677D3"/>
    <w:rsid w:val="00271AE7"/>
    <w:rsid w:val="0027273C"/>
    <w:rsid w:val="0027405D"/>
    <w:rsid w:val="002818EF"/>
    <w:rsid w:val="00283BFB"/>
    <w:rsid w:val="00285EEA"/>
    <w:rsid w:val="0028626E"/>
    <w:rsid w:val="00286B1B"/>
    <w:rsid w:val="00291CBD"/>
    <w:rsid w:val="00291D49"/>
    <w:rsid w:val="00291E5A"/>
    <w:rsid w:val="00293F41"/>
    <w:rsid w:val="00294B40"/>
    <w:rsid w:val="00297F56"/>
    <w:rsid w:val="00297FB3"/>
    <w:rsid w:val="002A062F"/>
    <w:rsid w:val="002A10FF"/>
    <w:rsid w:val="002A1934"/>
    <w:rsid w:val="002A77BB"/>
    <w:rsid w:val="002B0073"/>
    <w:rsid w:val="002B03FD"/>
    <w:rsid w:val="002B6B4C"/>
    <w:rsid w:val="002C0477"/>
    <w:rsid w:val="002C0C6B"/>
    <w:rsid w:val="002C671D"/>
    <w:rsid w:val="002C6BF2"/>
    <w:rsid w:val="002D1A36"/>
    <w:rsid w:val="002D61BF"/>
    <w:rsid w:val="002E11D4"/>
    <w:rsid w:val="002E3F66"/>
    <w:rsid w:val="002E53DD"/>
    <w:rsid w:val="002F13EC"/>
    <w:rsid w:val="002F4183"/>
    <w:rsid w:val="002F5574"/>
    <w:rsid w:val="002F608A"/>
    <w:rsid w:val="002F721A"/>
    <w:rsid w:val="00300DD1"/>
    <w:rsid w:val="00301F95"/>
    <w:rsid w:val="00303349"/>
    <w:rsid w:val="003038FD"/>
    <w:rsid w:val="003101DD"/>
    <w:rsid w:val="003137F1"/>
    <w:rsid w:val="00316EDC"/>
    <w:rsid w:val="003227EC"/>
    <w:rsid w:val="003271F5"/>
    <w:rsid w:val="00327488"/>
    <w:rsid w:val="00330A9F"/>
    <w:rsid w:val="00335CF3"/>
    <w:rsid w:val="00336A6B"/>
    <w:rsid w:val="00337DF8"/>
    <w:rsid w:val="003416E4"/>
    <w:rsid w:val="00341F71"/>
    <w:rsid w:val="00343C20"/>
    <w:rsid w:val="00344199"/>
    <w:rsid w:val="0034578F"/>
    <w:rsid w:val="00346D11"/>
    <w:rsid w:val="0035215D"/>
    <w:rsid w:val="003539E0"/>
    <w:rsid w:val="0035553E"/>
    <w:rsid w:val="003564E0"/>
    <w:rsid w:val="003565F1"/>
    <w:rsid w:val="00362805"/>
    <w:rsid w:val="00363BF3"/>
    <w:rsid w:val="00364906"/>
    <w:rsid w:val="0036506A"/>
    <w:rsid w:val="00367157"/>
    <w:rsid w:val="00370AC2"/>
    <w:rsid w:val="00371772"/>
    <w:rsid w:val="003733D6"/>
    <w:rsid w:val="003740A5"/>
    <w:rsid w:val="00374597"/>
    <w:rsid w:val="0037554C"/>
    <w:rsid w:val="00375B3B"/>
    <w:rsid w:val="00377F13"/>
    <w:rsid w:val="003818A6"/>
    <w:rsid w:val="00384AE4"/>
    <w:rsid w:val="003865E7"/>
    <w:rsid w:val="00386E0C"/>
    <w:rsid w:val="003878DC"/>
    <w:rsid w:val="00394B6C"/>
    <w:rsid w:val="0039679C"/>
    <w:rsid w:val="00396A5E"/>
    <w:rsid w:val="003A3684"/>
    <w:rsid w:val="003A4AE3"/>
    <w:rsid w:val="003B02A9"/>
    <w:rsid w:val="003B739D"/>
    <w:rsid w:val="003B7853"/>
    <w:rsid w:val="003C0DC4"/>
    <w:rsid w:val="003C1FB1"/>
    <w:rsid w:val="003C4D04"/>
    <w:rsid w:val="003C7FBD"/>
    <w:rsid w:val="003D25D3"/>
    <w:rsid w:val="003D32A8"/>
    <w:rsid w:val="003D43C3"/>
    <w:rsid w:val="003D5BD6"/>
    <w:rsid w:val="003D5CC8"/>
    <w:rsid w:val="003E0429"/>
    <w:rsid w:val="003E157A"/>
    <w:rsid w:val="003E42D0"/>
    <w:rsid w:val="003E5BBF"/>
    <w:rsid w:val="003E6450"/>
    <w:rsid w:val="003E7D35"/>
    <w:rsid w:val="003F141D"/>
    <w:rsid w:val="003F4E72"/>
    <w:rsid w:val="004013F0"/>
    <w:rsid w:val="00404ADB"/>
    <w:rsid w:val="004050C8"/>
    <w:rsid w:val="00406F89"/>
    <w:rsid w:val="0040763B"/>
    <w:rsid w:val="00411DA1"/>
    <w:rsid w:val="004134B8"/>
    <w:rsid w:val="004163C9"/>
    <w:rsid w:val="004176DE"/>
    <w:rsid w:val="00424561"/>
    <w:rsid w:val="00424E45"/>
    <w:rsid w:val="00425359"/>
    <w:rsid w:val="00425528"/>
    <w:rsid w:val="0043105B"/>
    <w:rsid w:val="00431C40"/>
    <w:rsid w:val="004328CD"/>
    <w:rsid w:val="00432EE1"/>
    <w:rsid w:val="0043793C"/>
    <w:rsid w:val="0044077B"/>
    <w:rsid w:val="004413DA"/>
    <w:rsid w:val="004414AA"/>
    <w:rsid w:val="00444D1B"/>
    <w:rsid w:val="004458B9"/>
    <w:rsid w:val="00445CB0"/>
    <w:rsid w:val="004509B8"/>
    <w:rsid w:val="0045479E"/>
    <w:rsid w:val="0045543F"/>
    <w:rsid w:val="0046088D"/>
    <w:rsid w:val="00463B1D"/>
    <w:rsid w:val="004701D8"/>
    <w:rsid w:val="00473378"/>
    <w:rsid w:val="00474DBC"/>
    <w:rsid w:val="00475D65"/>
    <w:rsid w:val="00480E0E"/>
    <w:rsid w:val="00482BB1"/>
    <w:rsid w:val="00484557"/>
    <w:rsid w:val="00492177"/>
    <w:rsid w:val="00493098"/>
    <w:rsid w:val="0049689C"/>
    <w:rsid w:val="00497899"/>
    <w:rsid w:val="004A0147"/>
    <w:rsid w:val="004A0F2E"/>
    <w:rsid w:val="004A16FF"/>
    <w:rsid w:val="004B120A"/>
    <w:rsid w:val="004B3607"/>
    <w:rsid w:val="004B48E1"/>
    <w:rsid w:val="004B7BA8"/>
    <w:rsid w:val="004C3BFC"/>
    <w:rsid w:val="004D0FB9"/>
    <w:rsid w:val="004D34B1"/>
    <w:rsid w:val="004D4F24"/>
    <w:rsid w:val="004D5B57"/>
    <w:rsid w:val="004D639A"/>
    <w:rsid w:val="004D6447"/>
    <w:rsid w:val="004E2A82"/>
    <w:rsid w:val="004E52B7"/>
    <w:rsid w:val="004E5A71"/>
    <w:rsid w:val="004E67EF"/>
    <w:rsid w:val="004F01FD"/>
    <w:rsid w:val="004F2F61"/>
    <w:rsid w:val="004F63FF"/>
    <w:rsid w:val="004F79AD"/>
    <w:rsid w:val="00500445"/>
    <w:rsid w:val="005007ED"/>
    <w:rsid w:val="00500BCF"/>
    <w:rsid w:val="00500D4A"/>
    <w:rsid w:val="0050180B"/>
    <w:rsid w:val="00501FDC"/>
    <w:rsid w:val="005063F2"/>
    <w:rsid w:val="005077C2"/>
    <w:rsid w:val="00510E4E"/>
    <w:rsid w:val="0051191F"/>
    <w:rsid w:val="00512698"/>
    <w:rsid w:val="00514B12"/>
    <w:rsid w:val="005213CF"/>
    <w:rsid w:val="00522447"/>
    <w:rsid w:val="005263A1"/>
    <w:rsid w:val="00526EDC"/>
    <w:rsid w:val="00527A09"/>
    <w:rsid w:val="00527A8A"/>
    <w:rsid w:val="005323BB"/>
    <w:rsid w:val="00534842"/>
    <w:rsid w:val="0053492E"/>
    <w:rsid w:val="00535108"/>
    <w:rsid w:val="005359B8"/>
    <w:rsid w:val="00540ECD"/>
    <w:rsid w:val="00547228"/>
    <w:rsid w:val="005503FF"/>
    <w:rsid w:val="00550840"/>
    <w:rsid w:val="005549FA"/>
    <w:rsid w:val="00555C2C"/>
    <w:rsid w:val="00560508"/>
    <w:rsid w:val="00560A96"/>
    <w:rsid w:val="00562077"/>
    <w:rsid w:val="0056405B"/>
    <w:rsid w:val="00564F74"/>
    <w:rsid w:val="005651ED"/>
    <w:rsid w:val="00565202"/>
    <w:rsid w:val="00571CA9"/>
    <w:rsid w:val="00571D67"/>
    <w:rsid w:val="005722BF"/>
    <w:rsid w:val="005733A2"/>
    <w:rsid w:val="00573600"/>
    <w:rsid w:val="00573C5D"/>
    <w:rsid w:val="00574462"/>
    <w:rsid w:val="00575647"/>
    <w:rsid w:val="00576456"/>
    <w:rsid w:val="00584339"/>
    <w:rsid w:val="00585927"/>
    <w:rsid w:val="0059261E"/>
    <w:rsid w:val="00593D88"/>
    <w:rsid w:val="00594332"/>
    <w:rsid w:val="00596244"/>
    <w:rsid w:val="00597BFD"/>
    <w:rsid w:val="005A1050"/>
    <w:rsid w:val="005A153E"/>
    <w:rsid w:val="005A42F9"/>
    <w:rsid w:val="005B0212"/>
    <w:rsid w:val="005B1F82"/>
    <w:rsid w:val="005B20C1"/>
    <w:rsid w:val="005B45B8"/>
    <w:rsid w:val="005B45E0"/>
    <w:rsid w:val="005B467C"/>
    <w:rsid w:val="005B4E15"/>
    <w:rsid w:val="005B527E"/>
    <w:rsid w:val="005B60FB"/>
    <w:rsid w:val="005B6335"/>
    <w:rsid w:val="005B6A94"/>
    <w:rsid w:val="005B7CB5"/>
    <w:rsid w:val="005C44DF"/>
    <w:rsid w:val="005C5CA5"/>
    <w:rsid w:val="005C6867"/>
    <w:rsid w:val="005D1CFD"/>
    <w:rsid w:val="005D1FA5"/>
    <w:rsid w:val="005D3AFE"/>
    <w:rsid w:val="005D3E64"/>
    <w:rsid w:val="005D7279"/>
    <w:rsid w:val="005E0C76"/>
    <w:rsid w:val="005E133D"/>
    <w:rsid w:val="005E1C54"/>
    <w:rsid w:val="005E298A"/>
    <w:rsid w:val="005E2BCA"/>
    <w:rsid w:val="005E4CFB"/>
    <w:rsid w:val="005E7EEE"/>
    <w:rsid w:val="005F076C"/>
    <w:rsid w:val="005F3C96"/>
    <w:rsid w:val="005F5BCF"/>
    <w:rsid w:val="005F6C53"/>
    <w:rsid w:val="00601060"/>
    <w:rsid w:val="00603D83"/>
    <w:rsid w:val="00605A6A"/>
    <w:rsid w:val="00605DAA"/>
    <w:rsid w:val="00610286"/>
    <w:rsid w:val="00610CCA"/>
    <w:rsid w:val="00611CBD"/>
    <w:rsid w:val="00613227"/>
    <w:rsid w:val="00613B48"/>
    <w:rsid w:val="00613FF7"/>
    <w:rsid w:val="00615141"/>
    <w:rsid w:val="006162A3"/>
    <w:rsid w:val="00616D9A"/>
    <w:rsid w:val="00621366"/>
    <w:rsid w:val="00623686"/>
    <w:rsid w:val="0062701A"/>
    <w:rsid w:val="00630355"/>
    <w:rsid w:val="00631522"/>
    <w:rsid w:val="00631DD8"/>
    <w:rsid w:val="00631FEE"/>
    <w:rsid w:val="006340F5"/>
    <w:rsid w:val="00634CC3"/>
    <w:rsid w:val="006352B2"/>
    <w:rsid w:val="00635D4A"/>
    <w:rsid w:val="006360A0"/>
    <w:rsid w:val="00640336"/>
    <w:rsid w:val="006429B8"/>
    <w:rsid w:val="00643EED"/>
    <w:rsid w:val="00645883"/>
    <w:rsid w:val="0064794F"/>
    <w:rsid w:val="006510C8"/>
    <w:rsid w:val="00653E68"/>
    <w:rsid w:val="00653E6F"/>
    <w:rsid w:val="006555D8"/>
    <w:rsid w:val="00656D6F"/>
    <w:rsid w:val="00665E8C"/>
    <w:rsid w:val="00672E27"/>
    <w:rsid w:val="00674D3A"/>
    <w:rsid w:val="00674E37"/>
    <w:rsid w:val="00681C0B"/>
    <w:rsid w:val="00686F9F"/>
    <w:rsid w:val="00690C00"/>
    <w:rsid w:val="00690E85"/>
    <w:rsid w:val="00691534"/>
    <w:rsid w:val="0069183C"/>
    <w:rsid w:val="00692A10"/>
    <w:rsid w:val="00692E50"/>
    <w:rsid w:val="0069400C"/>
    <w:rsid w:val="00694227"/>
    <w:rsid w:val="00694A19"/>
    <w:rsid w:val="00695254"/>
    <w:rsid w:val="00695EB6"/>
    <w:rsid w:val="00696331"/>
    <w:rsid w:val="006966F6"/>
    <w:rsid w:val="00696BDE"/>
    <w:rsid w:val="006A2B7C"/>
    <w:rsid w:val="006A39F4"/>
    <w:rsid w:val="006A4DBF"/>
    <w:rsid w:val="006A606C"/>
    <w:rsid w:val="006A68F2"/>
    <w:rsid w:val="006B1686"/>
    <w:rsid w:val="006B20DB"/>
    <w:rsid w:val="006B3605"/>
    <w:rsid w:val="006C2E5B"/>
    <w:rsid w:val="006C3EEF"/>
    <w:rsid w:val="006C560C"/>
    <w:rsid w:val="006C5679"/>
    <w:rsid w:val="006C75B0"/>
    <w:rsid w:val="006C7B1C"/>
    <w:rsid w:val="006D441F"/>
    <w:rsid w:val="006D6995"/>
    <w:rsid w:val="006D6FB9"/>
    <w:rsid w:val="006D724E"/>
    <w:rsid w:val="006E0246"/>
    <w:rsid w:val="006E1622"/>
    <w:rsid w:val="006E1AA1"/>
    <w:rsid w:val="006E1D28"/>
    <w:rsid w:val="006E79E0"/>
    <w:rsid w:val="006F2AC9"/>
    <w:rsid w:val="006F454F"/>
    <w:rsid w:val="006F6276"/>
    <w:rsid w:val="00700227"/>
    <w:rsid w:val="007029E9"/>
    <w:rsid w:val="00702C4E"/>
    <w:rsid w:val="00703C29"/>
    <w:rsid w:val="007047DF"/>
    <w:rsid w:val="0070500F"/>
    <w:rsid w:val="00705BDD"/>
    <w:rsid w:val="00707799"/>
    <w:rsid w:val="007100C3"/>
    <w:rsid w:val="0071441F"/>
    <w:rsid w:val="00714B4E"/>
    <w:rsid w:val="0071651C"/>
    <w:rsid w:val="0071694E"/>
    <w:rsid w:val="00716D4B"/>
    <w:rsid w:val="0071729A"/>
    <w:rsid w:val="00720C11"/>
    <w:rsid w:val="007214B1"/>
    <w:rsid w:val="00721C6C"/>
    <w:rsid w:val="007233B1"/>
    <w:rsid w:val="00725429"/>
    <w:rsid w:val="00726C51"/>
    <w:rsid w:val="00727A04"/>
    <w:rsid w:val="00730558"/>
    <w:rsid w:val="00734437"/>
    <w:rsid w:val="00734AF0"/>
    <w:rsid w:val="00734FC3"/>
    <w:rsid w:val="007405AB"/>
    <w:rsid w:val="00740CA8"/>
    <w:rsid w:val="007416C8"/>
    <w:rsid w:val="0074212B"/>
    <w:rsid w:val="00745261"/>
    <w:rsid w:val="00746D7D"/>
    <w:rsid w:val="007505D5"/>
    <w:rsid w:val="00751120"/>
    <w:rsid w:val="0075194C"/>
    <w:rsid w:val="007529BB"/>
    <w:rsid w:val="00754E53"/>
    <w:rsid w:val="00756989"/>
    <w:rsid w:val="00757A2F"/>
    <w:rsid w:val="00762DF7"/>
    <w:rsid w:val="0076602D"/>
    <w:rsid w:val="00770FBE"/>
    <w:rsid w:val="007714E0"/>
    <w:rsid w:val="00771D45"/>
    <w:rsid w:val="007755DD"/>
    <w:rsid w:val="00776C6C"/>
    <w:rsid w:val="00777F32"/>
    <w:rsid w:val="007826D1"/>
    <w:rsid w:val="00782AB5"/>
    <w:rsid w:val="00783141"/>
    <w:rsid w:val="00783230"/>
    <w:rsid w:val="007844F2"/>
    <w:rsid w:val="00784A50"/>
    <w:rsid w:val="00786D1F"/>
    <w:rsid w:val="00787F41"/>
    <w:rsid w:val="007907E5"/>
    <w:rsid w:val="00790CAC"/>
    <w:rsid w:val="00792E4A"/>
    <w:rsid w:val="007937A6"/>
    <w:rsid w:val="00793B75"/>
    <w:rsid w:val="00797E4B"/>
    <w:rsid w:val="007A24E7"/>
    <w:rsid w:val="007A299F"/>
    <w:rsid w:val="007A2E67"/>
    <w:rsid w:val="007A33C9"/>
    <w:rsid w:val="007A42AC"/>
    <w:rsid w:val="007A5C10"/>
    <w:rsid w:val="007A5F7C"/>
    <w:rsid w:val="007A65D0"/>
    <w:rsid w:val="007A7014"/>
    <w:rsid w:val="007B5887"/>
    <w:rsid w:val="007C0DA2"/>
    <w:rsid w:val="007C0ED2"/>
    <w:rsid w:val="007C4C35"/>
    <w:rsid w:val="007C6BDA"/>
    <w:rsid w:val="007C7BED"/>
    <w:rsid w:val="007D1A5E"/>
    <w:rsid w:val="007D542A"/>
    <w:rsid w:val="007D70FD"/>
    <w:rsid w:val="007E284F"/>
    <w:rsid w:val="007E4C81"/>
    <w:rsid w:val="007E50EF"/>
    <w:rsid w:val="007E5FD1"/>
    <w:rsid w:val="007E7459"/>
    <w:rsid w:val="007F08E6"/>
    <w:rsid w:val="007F15BE"/>
    <w:rsid w:val="007F791F"/>
    <w:rsid w:val="00800284"/>
    <w:rsid w:val="00801F2E"/>
    <w:rsid w:val="00803B48"/>
    <w:rsid w:val="00804C33"/>
    <w:rsid w:val="008060DE"/>
    <w:rsid w:val="0081061B"/>
    <w:rsid w:val="008144C5"/>
    <w:rsid w:val="00814FBB"/>
    <w:rsid w:val="008155AF"/>
    <w:rsid w:val="0081576C"/>
    <w:rsid w:val="00815B00"/>
    <w:rsid w:val="00826B73"/>
    <w:rsid w:val="00830B2E"/>
    <w:rsid w:val="00831B56"/>
    <w:rsid w:val="00831F8B"/>
    <w:rsid w:val="008323B2"/>
    <w:rsid w:val="00842D29"/>
    <w:rsid w:val="00846A75"/>
    <w:rsid w:val="008505C4"/>
    <w:rsid w:val="0085626A"/>
    <w:rsid w:val="008566F1"/>
    <w:rsid w:val="00857163"/>
    <w:rsid w:val="00860302"/>
    <w:rsid w:val="00862EB8"/>
    <w:rsid w:val="0086418C"/>
    <w:rsid w:val="00865EDE"/>
    <w:rsid w:val="00870CA8"/>
    <w:rsid w:val="008711FE"/>
    <w:rsid w:val="00872421"/>
    <w:rsid w:val="008724F6"/>
    <w:rsid w:val="00873B57"/>
    <w:rsid w:val="008744A4"/>
    <w:rsid w:val="00880E28"/>
    <w:rsid w:val="00887D19"/>
    <w:rsid w:val="0089051D"/>
    <w:rsid w:val="00893838"/>
    <w:rsid w:val="008972DB"/>
    <w:rsid w:val="008A5428"/>
    <w:rsid w:val="008A6D44"/>
    <w:rsid w:val="008B10A6"/>
    <w:rsid w:val="008B465D"/>
    <w:rsid w:val="008B4A86"/>
    <w:rsid w:val="008C02A5"/>
    <w:rsid w:val="008C4FE3"/>
    <w:rsid w:val="008D00AD"/>
    <w:rsid w:val="008D070A"/>
    <w:rsid w:val="008D0FB7"/>
    <w:rsid w:val="008D2FAC"/>
    <w:rsid w:val="008D3C2E"/>
    <w:rsid w:val="008D4496"/>
    <w:rsid w:val="008D5645"/>
    <w:rsid w:val="008D57D8"/>
    <w:rsid w:val="008D66F2"/>
    <w:rsid w:val="008E2D6A"/>
    <w:rsid w:val="008E584E"/>
    <w:rsid w:val="008E6D2A"/>
    <w:rsid w:val="008E6F63"/>
    <w:rsid w:val="008E7300"/>
    <w:rsid w:val="008F06CD"/>
    <w:rsid w:val="008F109D"/>
    <w:rsid w:val="008F1ED1"/>
    <w:rsid w:val="008F4998"/>
    <w:rsid w:val="008F61F7"/>
    <w:rsid w:val="009028DF"/>
    <w:rsid w:val="009030C9"/>
    <w:rsid w:val="009036CB"/>
    <w:rsid w:val="00907087"/>
    <w:rsid w:val="009118A4"/>
    <w:rsid w:val="00911C79"/>
    <w:rsid w:val="00911DBA"/>
    <w:rsid w:val="00912009"/>
    <w:rsid w:val="00912569"/>
    <w:rsid w:val="00915A2A"/>
    <w:rsid w:val="00916BC3"/>
    <w:rsid w:val="009232F8"/>
    <w:rsid w:val="00923FBA"/>
    <w:rsid w:val="00924019"/>
    <w:rsid w:val="009268C9"/>
    <w:rsid w:val="00931905"/>
    <w:rsid w:val="00931C5B"/>
    <w:rsid w:val="009325FB"/>
    <w:rsid w:val="00934751"/>
    <w:rsid w:val="00937046"/>
    <w:rsid w:val="00940599"/>
    <w:rsid w:val="0094475B"/>
    <w:rsid w:val="009457D6"/>
    <w:rsid w:val="00945FBC"/>
    <w:rsid w:val="00947B04"/>
    <w:rsid w:val="00947F3B"/>
    <w:rsid w:val="00947F8A"/>
    <w:rsid w:val="009508F9"/>
    <w:rsid w:val="00952038"/>
    <w:rsid w:val="009534AD"/>
    <w:rsid w:val="00955B06"/>
    <w:rsid w:val="009571B6"/>
    <w:rsid w:val="009601D5"/>
    <w:rsid w:val="0096065E"/>
    <w:rsid w:val="009642D3"/>
    <w:rsid w:val="0096445D"/>
    <w:rsid w:val="009649DA"/>
    <w:rsid w:val="00964CFD"/>
    <w:rsid w:val="00966968"/>
    <w:rsid w:val="00970074"/>
    <w:rsid w:val="00972676"/>
    <w:rsid w:val="00972EB7"/>
    <w:rsid w:val="00973409"/>
    <w:rsid w:val="00973919"/>
    <w:rsid w:val="00973CD3"/>
    <w:rsid w:val="0097478A"/>
    <w:rsid w:val="0097675E"/>
    <w:rsid w:val="009807A8"/>
    <w:rsid w:val="00984385"/>
    <w:rsid w:val="00985B6A"/>
    <w:rsid w:val="00985F83"/>
    <w:rsid w:val="009912E1"/>
    <w:rsid w:val="00994951"/>
    <w:rsid w:val="00995A8A"/>
    <w:rsid w:val="00995CE4"/>
    <w:rsid w:val="00995E14"/>
    <w:rsid w:val="009A1750"/>
    <w:rsid w:val="009A1A4E"/>
    <w:rsid w:val="009A32EC"/>
    <w:rsid w:val="009A38F9"/>
    <w:rsid w:val="009A4BB6"/>
    <w:rsid w:val="009A4CF6"/>
    <w:rsid w:val="009A55DB"/>
    <w:rsid w:val="009A699F"/>
    <w:rsid w:val="009B169E"/>
    <w:rsid w:val="009B465A"/>
    <w:rsid w:val="009B4FAF"/>
    <w:rsid w:val="009B7501"/>
    <w:rsid w:val="009C16E3"/>
    <w:rsid w:val="009C19FB"/>
    <w:rsid w:val="009C1F9F"/>
    <w:rsid w:val="009C78DA"/>
    <w:rsid w:val="009C7ABF"/>
    <w:rsid w:val="009D282B"/>
    <w:rsid w:val="009D43DD"/>
    <w:rsid w:val="009D531E"/>
    <w:rsid w:val="009D5BF7"/>
    <w:rsid w:val="009D5E91"/>
    <w:rsid w:val="009D6DF7"/>
    <w:rsid w:val="009E05F4"/>
    <w:rsid w:val="009E0B80"/>
    <w:rsid w:val="009E2197"/>
    <w:rsid w:val="009E327E"/>
    <w:rsid w:val="009E32F9"/>
    <w:rsid w:val="009E3646"/>
    <w:rsid w:val="009E4898"/>
    <w:rsid w:val="009E4FB8"/>
    <w:rsid w:val="009E604D"/>
    <w:rsid w:val="009E77EC"/>
    <w:rsid w:val="009E7DD1"/>
    <w:rsid w:val="009F2DED"/>
    <w:rsid w:val="009F5BC1"/>
    <w:rsid w:val="009F6939"/>
    <w:rsid w:val="00A01E4D"/>
    <w:rsid w:val="00A03053"/>
    <w:rsid w:val="00A0542E"/>
    <w:rsid w:val="00A05EC0"/>
    <w:rsid w:val="00A07434"/>
    <w:rsid w:val="00A10CCA"/>
    <w:rsid w:val="00A123A8"/>
    <w:rsid w:val="00A1494E"/>
    <w:rsid w:val="00A153B4"/>
    <w:rsid w:val="00A203BC"/>
    <w:rsid w:val="00A22317"/>
    <w:rsid w:val="00A22645"/>
    <w:rsid w:val="00A247CA"/>
    <w:rsid w:val="00A25BFE"/>
    <w:rsid w:val="00A26F90"/>
    <w:rsid w:val="00A30CEA"/>
    <w:rsid w:val="00A32A12"/>
    <w:rsid w:val="00A3340A"/>
    <w:rsid w:val="00A3410E"/>
    <w:rsid w:val="00A36404"/>
    <w:rsid w:val="00A372AB"/>
    <w:rsid w:val="00A3748A"/>
    <w:rsid w:val="00A41C64"/>
    <w:rsid w:val="00A42B90"/>
    <w:rsid w:val="00A43C68"/>
    <w:rsid w:val="00A449A3"/>
    <w:rsid w:val="00A465AC"/>
    <w:rsid w:val="00A46606"/>
    <w:rsid w:val="00A503D3"/>
    <w:rsid w:val="00A5169C"/>
    <w:rsid w:val="00A534AC"/>
    <w:rsid w:val="00A53605"/>
    <w:rsid w:val="00A536ED"/>
    <w:rsid w:val="00A53A87"/>
    <w:rsid w:val="00A5593B"/>
    <w:rsid w:val="00A61724"/>
    <w:rsid w:val="00A621A1"/>
    <w:rsid w:val="00A64AD3"/>
    <w:rsid w:val="00A66272"/>
    <w:rsid w:val="00A70ACC"/>
    <w:rsid w:val="00A70E1E"/>
    <w:rsid w:val="00A73252"/>
    <w:rsid w:val="00A7633B"/>
    <w:rsid w:val="00A7678C"/>
    <w:rsid w:val="00A82A8B"/>
    <w:rsid w:val="00A84EFB"/>
    <w:rsid w:val="00A87C59"/>
    <w:rsid w:val="00A87C7B"/>
    <w:rsid w:val="00A91722"/>
    <w:rsid w:val="00A937CB"/>
    <w:rsid w:val="00A93A57"/>
    <w:rsid w:val="00A94FE7"/>
    <w:rsid w:val="00A95EA2"/>
    <w:rsid w:val="00A963B7"/>
    <w:rsid w:val="00A97863"/>
    <w:rsid w:val="00AA0129"/>
    <w:rsid w:val="00AA1696"/>
    <w:rsid w:val="00AA2677"/>
    <w:rsid w:val="00AA3327"/>
    <w:rsid w:val="00AA3707"/>
    <w:rsid w:val="00AA687D"/>
    <w:rsid w:val="00AA7719"/>
    <w:rsid w:val="00AB0A1E"/>
    <w:rsid w:val="00AB24B6"/>
    <w:rsid w:val="00AC5088"/>
    <w:rsid w:val="00AC5B7E"/>
    <w:rsid w:val="00AC6623"/>
    <w:rsid w:val="00AD141D"/>
    <w:rsid w:val="00AD35EC"/>
    <w:rsid w:val="00AD4360"/>
    <w:rsid w:val="00AD5374"/>
    <w:rsid w:val="00AE4850"/>
    <w:rsid w:val="00AE4F7B"/>
    <w:rsid w:val="00AE62DC"/>
    <w:rsid w:val="00AF01D1"/>
    <w:rsid w:val="00AF3CD6"/>
    <w:rsid w:val="00AF46E1"/>
    <w:rsid w:val="00B00782"/>
    <w:rsid w:val="00B02A32"/>
    <w:rsid w:val="00B03F96"/>
    <w:rsid w:val="00B0579B"/>
    <w:rsid w:val="00B058DC"/>
    <w:rsid w:val="00B07044"/>
    <w:rsid w:val="00B10796"/>
    <w:rsid w:val="00B16A7B"/>
    <w:rsid w:val="00B17127"/>
    <w:rsid w:val="00B179D0"/>
    <w:rsid w:val="00B225EE"/>
    <w:rsid w:val="00B22F40"/>
    <w:rsid w:val="00B23269"/>
    <w:rsid w:val="00B240DE"/>
    <w:rsid w:val="00B25CF7"/>
    <w:rsid w:val="00B30453"/>
    <w:rsid w:val="00B311A5"/>
    <w:rsid w:val="00B3283B"/>
    <w:rsid w:val="00B360E6"/>
    <w:rsid w:val="00B36128"/>
    <w:rsid w:val="00B41EA4"/>
    <w:rsid w:val="00B426C6"/>
    <w:rsid w:val="00B45D21"/>
    <w:rsid w:val="00B505BE"/>
    <w:rsid w:val="00B515C7"/>
    <w:rsid w:val="00B52B64"/>
    <w:rsid w:val="00B55264"/>
    <w:rsid w:val="00B554D2"/>
    <w:rsid w:val="00B564AD"/>
    <w:rsid w:val="00B569CD"/>
    <w:rsid w:val="00B61776"/>
    <w:rsid w:val="00B61DA6"/>
    <w:rsid w:val="00B767FD"/>
    <w:rsid w:val="00B7690D"/>
    <w:rsid w:val="00B77DD4"/>
    <w:rsid w:val="00B86C84"/>
    <w:rsid w:val="00B902F2"/>
    <w:rsid w:val="00B90D3D"/>
    <w:rsid w:val="00B90F36"/>
    <w:rsid w:val="00B9390A"/>
    <w:rsid w:val="00B9564E"/>
    <w:rsid w:val="00B95A42"/>
    <w:rsid w:val="00B97367"/>
    <w:rsid w:val="00B97BCD"/>
    <w:rsid w:val="00B97C2E"/>
    <w:rsid w:val="00BA07BE"/>
    <w:rsid w:val="00BA3553"/>
    <w:rsid w:val="00BA4A2B"/>
    <w:rsid w:val="00BA5C36"/>
    <w:rsid w:val="00BA6281"/>
    <w:rsid w:val="00BA7EC4"/>
    <w:rsid w:val="00BB05E0"/>
    <w:rsid w:val="00BB14A7"/>
    <w:rsid w:val="00BB6B9E"/>
    <w:rsid w:val="00BB7DFA"/>
    <w:rsid w:val="00BC3FEE"/>
    <w:rsid w:val="00BC5A50"/>
    <w:rsid w:val="00BC5D72"/>
    <w:rsid w:val="00BC674E"/>
    <w:rsid w:val="00BC6F07"/>
    <w:rsid w:val="00BD407C"/>
    <w:rsid w:val="00BD4A93"/>
    <w:rsid w:val="00BD5895"/>
    <w:rsid w:val="00BD683C"/>
    <w:rsid w:val="00BD6963"/>
    <w:rsid w:val="00BE0B00"/>
    <w:rsid w:val="00BE26F4"/>
    <w:rsid w:val="00BE32F3"/>
    <w:rsid w:val="00BE50CF"/>
    <w:rsid w:val="00BE6520"/>
    <w:rsid w:val="00BF0CEF"/>
    <w:rsid w:val="00BF30D4"/>
    <w:rsid w:val="00BF5340"/>
    <w:rsid w:val="00BF53EB"/>
    <w:rsid w:val="00BF5F77"/>
    <w:rsid w:val="00BF6594"/>
    <w:rsid w:val="00BF7888"/>
    <w:rsid w:val="00C01052"/>
    <w:rsid w:val="00C01B7C"/>
    <w:rsid w:val="00C02D7B"/>
    <w:rsid w:val="00C04341"/>
    <w:rsid w:val="00C0463D"/>
    <w:rsid w:val="00C10A98"/>
    <w:rsid w:val="00C125F3"/>
    <w:rsid w:val="00C164B2"/>
    <w:rsid w:val="00C22FFE"/>
    <w:rsid w:val="00C237AA"/>
    <w:rsid w:val="00C24703"/>
    <w:rsid w:val="00C25C05"/>
    <w:rsid w:val="00C2658A"/>
    <w:rsid w:val="00C27183"/>
    <w:rsid w:val="00C27EE7"/>
    <w:rsid w:val="00C34AE1"/>
    <w:rsid w:val="00C36310"/>
    <w:rsid w:val="00C377C3"/>
    <w:rsid w:val="00C42897"/>
    <w:rsid w:val="00C501E3"/>
    <w:rsid w:val="00C51747"/>
    <w:rsid w:val="00C53296"/>
    <w:rsid w:val="00C53D94"/>
    <w:rsid w:val="00C53EA1"/>
    <w:rsid w:val="00C5436B"/>
    <w:rsid w:val="00C554D8"/>
    <w:rsid w:val="00C56775"/>
    <w:rsid w:val="00C57193"/>
    <w:rsid w:val="00C60B0A"/>
    <w:rsid w:val="00C6137D"/>
    <w:rsid w:val="00C62868"/>
    <w:rsid w:val="00C62AA4"/>
    <w:rsid w:val="00C6403A"/>
    <w:rsid w:val="00C657FC"/>
    <w:rsid w:val="00C66142"/>
    <w:rsid w:val="00C66C07"/>
    <w:rsid w:val="00C71475"/>
    <w:rsid w:val="00C7313A"/>
    <w:rsid w:val="00C732A6"/>
    <w:rsid w:val="00C74AF7"/>
    <w:rsid w:val="00C76984"/>
    <w:rsid w:val="00C76AF2"/>
    <w:rsid w:val="00C77183"/>
    <w:rsid w:val="00C80C63"/>
    <w:rsid w:val="00C8206E"/>
    <w:rsid w:val="00C84186"/>
    <w:rsid w:val="00C8580C"/>
    <w:rsid w:val="00C90CB6"/>
    <w:rsid w:val="00C94367"/>
    <w:rsid w:val="00C94CF6"/>
    <w:rsid w:val="00C95D0F"/>
    <w:rsid w:val="00C9624D"/>
    <w:rsid w:val="00CA02AC"/>
    <w:rsid w:val="00CA041D"/>
    <w:rsid w:val="00CA12A7"/>
    <w:rsid w:val="00CA5328"/>
    <w:rsid w:val="00CA621A"/>
    <w:rsid w:val="00CA7B1A"/>
    <w:rsid w:val="00CB28A1"/>
    <w:rsid w:val="00CB6378"/>
    <w:rsid w:val="00CC07C8"/>
    <w:rsid w:val="00CC3BF4"/>
    <w:rsid w:val="00CD00A1"/>
    <w:rsid w:val="00CD0F45"/>
    <w:rsid w:val="00CD2168"/>
    <w:rsid w:val="00CD5D14"/>
    <w:rsid w:val="00CD6D65"/>
    <w:rsid w:val="00CE1D24"/>
    <w:rsid w:val="00CE5051"/>
    <w:rsid w:val="00CE5C9D"/>
    <w:rsid w:val="00CE7E09"/>
    <w:rsid w:val="00CF0512"/>
    <w:rsid w:val="00CF31B2"/>
    <w:rsid w:val="00CF40AD"/>
    <w:rsid w:val="00CF4C87"/>
    <w:rsid w:val="00CF4C9D"/>
    <w:rsid w:val="00CF62DA"/>
    <w:rsid w:val="00D00442"/>
    <w:rsid w:val="00D06EA5"/>
    <w:rsid w:val="00D07B8A"/>
    <w:rsid w:val="00D12C14"/>
    <w:rsid w:val="00D13BA7"/>
    <w:rsid w:val="00D1512D"/>
    <w:rsid w:val="00D16C08"/>
    <w:rsid w:val="00D20F4B"/>
    <w:rsid w:val="00D2379A"/>
    <w:rsid w:val="00D23C43"/>
    <w:rsid w:val="00D24685"/>
    <w:rsid w:val="00D27AFE"/>
    <w:rsid w:val="00D35D67"/>
    <w:rsid w:val="00D36B56"/>
    <w:rsid w:val="00D37D6D"/>
    <w:rsid w:val="00D552DB"/>
    <w:rsid w:val="00D61E86"/>
    <w:rsid w:val="00D706A0"/>
    <w:rsid w:val="00D713C9"/>
    <w:rsid w:val="00D73C67"/>
    <w:rsid w:val="00D75C9C"/>
    <w:rsid w:val="00D81D37"/>
    <w:rsid w:val="00D855DC"/>
    <w:rsid w:val="00D85F4C"/>
    <w:rsid w:val="00D9074C"/>
    <w:rsid w:val="00D9129E"/>
    <w:rsid w:val="00D92177"/>
    <w:rsid w:val="00D92CE4"/>
    <w:rsid w:val="00D93459"/>
    <w:rsid w:val="00D96426"/>
    <w:rsid w:val="00D97512"/>
    <w:rsid w:val="00DA01B7"/>
    <w:rsid w:val="00DA1CE4"/>
    <w:rsid w:val="00DA2A2F"/>
    <w:rsid w:val="00DA3908"/>
    <w:rsid w:val="00DB00B3"/>
    <w:rsid w:val="00DB0731"/>
    <w:rsid w:val="00DB1377"/>
    <w:rsid w:val="00DB1508"/>
    <w:rsid w:val="00DB229C"/>
    <w:rsid w:val="00DB278E"/>
    <w:rsid w:val="00DB311E"/>
    <w:rsid w:val="00DB3B8E"/>
    <w:rsid w:val="00DC0B01"/>
    <w:rsid w:val="00DC26C5"/>
    <w:rsid w:val="00DC3B03"/>
    <w:rsid w:val="00DC5A8F"/>
    <w:rsid w:val="00DC69FB"/>
    <w:rsid w:val="00DD13CD"/>
    <w:rsid w:val="00DD1A9F"/>
    <w:rsid w:val="00DD1BFB"/>
    <w:rsid w:val="00DD7287"/>
    <w:rsid w:val="00DD7F15"/>
    <w:rsid w:val="00DE1E65"/>
    <w:rsid w:val="00DE41BA"/>
    <w:rsid w:val="00DE46EE"/>
    <w:rsid w:val="00DE5C52"/>
    <w:rsid w:val="00DE6E0B"/>
    <w:rsid w:val="00DE6E1A"/>
    <w:rsid w:val="00DF151B"/>
    <w:rsid w:val="00DF4CBC"/>
    <w:rsid w:val="00DF608F"/>
    <w:rsid w:val="00DF7FF3"/>
    <w:rsid w:val="00E01A41"/>
    <w:rsid w:val="00E14C1D"/>
    <w:rsid w:val="00E154C2"/>
    <w:rsid w:val="00E166A9"/>
    <w:rsid w:val="00E16A5F"/>
    <w:rsid w:val="00E24E97"/>
    <w:rsid w:val="00E25BD0"/>
    <w:rsid w:val="00E26754"/>
    <w:rsid w:val="00E27EF6"/>
    <w:rsid w:val="00E3519B"/>
    <w:rsid w:val="00E3607B"/>
    <w:rsid w:val="00E378A8"/>
    <w:rsid w:val="00E406EF"/>
    <w:rsid w:val="00E4126D"/>
    <w:rsid w:val="00E43CB4"/>
    <w:rsid w:val="00E44554"/>
    <w:rsid w:val="00E44872"/>
    <w:rsid w:val="00E457B6"/>
    <w:rsid w:val="00E46E6D"/>
    <w:rsid w:val="00E51600"/>
    <w:rsid w:val="00E52304"/>
    <w:rsid w:val="00E53175"/>
    <w:rsid w:val="00E53D9A"/>
    <w:rsid w:val="00E54A11"/>
    <w:rsid w:val="00E555E2"/>
    <w:rsid w:val="00E60B88"/>
    <w:rsid w:val="00E60E4F"/>
    <w:rsid w:val="00E61E3E"/>
    <w:rsid w:val="00E62DD2"/>
    <w:rsid w:val="00E661A2"/>
    <w:rsid w:val="00E66E1B"/>
    <w:rsid w:val="00E67125"/>
    <w:rsid w:val="00E70117"/>
    <w:rsid w:val="00E719E4"/>
    <w:rsid w:val="00E72EE0"/>
    <w:rsid w:val="00E73844"/>
    <w:rsid w:val="00E7408E"/>
    <w:rsid w:val="00E7539B"/>
    <w:rsid w:val="00E75CE6"/>
    <w:rsid w:val="00E80898"/>
    <w:rsid w:val="00E81CFF"/>
    <w:rsid w:val="00E831F6"/>
    <w:rsid w:val="00E866F2"/>
    <w:rsid w:val="00E87061"/>
    <w:rsid w:val="00E87A09"/>
    <w:rsid w:val="00E90129"/>
    <w:rsid w:val="00E91DDF"/>
    <w:rsid w:val="00E92B90"/>
    <w:rsid w:val="00E93179"/>
    <w:rsid w:val="00E9326C"/>
    <w:rsid w:val="00E936B1"/>
    <w:rsid w:val="00E9409B"/>
    <w:rsid w:val="00E96083"/>
    <w:rsid w:val="00E960AA"/>
    <w:rsid w:val="00E97428"/>
    <w:rsid w:val="00E975DA"/>
    <w:rsid w:val="00EA2D3F"/>
    <w:rsid w:val="00EA53E9"/>
    <w:rsid w:val="00EA5676"/>
    <w:rsid w:val="00EA7E3A"/>
    <w:rsid w:val="00EB2776"/>
    <w:rsid w:val="00EB3AC8"/>
    <w:rsid w:val="00EB51E5"/>
    <w:rsid w:val="00EB52E5"/>
    <w:rsid w:val="00EC06FC"/>
    <w:rsid w:val="00EC3141"/>
    <w:rsid w:val="00EC501B"/>
    <w:rsid w:val="00EC571D"/>
    <w:rsid w:val="00ED170F"/>
    <w:rsid w:val="00ED2615"/>
    <w:rsid w:val="00ED3A5D"/>
    <w:rsid w:val="00ED4058"/>
    <w:rsid w:val="00ED5D4E"/>
    <w:rsid w:val="00ED7F20"/>
    <w:rsid w:val="00EE1D9E"/>
    <w:rsid w:val="00EE2978"/>
    <w:rsid w:val="00EE4827"/>
    <w:rsid w:val="00EE4CC0"/>
    <w:rsid w:val="00EE75E1"/>
    <w:rsid w:val="00EF03FD"/>
    <w:rsid w:val="00EF04FF"/>
    <w:rsid w:val="00EF1704"/>
    <w:rsid w:val="00EF3907"/>
    <w:rsid w:val="00EF5515"/>
    <w:rsid w:val="00F02073"/>
    <w:rsid w:val="00F03D68"/>
    <w:rsid w:val="00F054FC"/>
    <w:rsid w:val="00F05644"/>
    <w:rsid w:val="00F05AEE"/>
    <w:rsid w:val="00F0776D"/>
    <w:rsid w:val="00F10C30"/>
    <w:rsid w:val="00F2111A"/>
    <w:rsid w:val="00F253C3"/>
    <w:rsid w:val="00F27A25"/>
    <w:rsid w:val="00F309E7"/>
    <w:rsid w:val="00F31C04"/>
    <w:rsid w:val="00F32073"/>
    <w:rsid w:val="00F32F08"/>
    <w:rsid w:val="00F34C79"/>
    <w:rsid w:val="00F36695"/>
    <w:rsid w:val="00F376F5"/>
    <w:rsid w:val="00F4132C"/>
    <w:rsid w:val="00F44A3D"/>
    <w:rsid w:val="00F51403"/>
    <w:rsid w:val="00F51D01"/>
    <w:rsid w:val="00F534C8"/>
    <w:rsid w:val="00F55413"/>
    <w:rsid w:val="00F56F37"/>
    <w:rsid w:val="00F577CA"/>
    <w:rsid w:val="00F600FD"/>
    <w:rsid w:val="00F61A8E"/>
    <w:rsid w:val="00F6221B"/>
    <w:rsid w:val="00F64774"/>
    <w:rsid w:val="00F65216"/>
    <w:rsid w:val="00F65AF2"/>
    <w:rsid w:val="00F66B2B"/>
    <w:rsid w:val="00F67621"/>
    <w:rsid w:val="00F67909"/>
    <w:rsid w:val="00F70487"/>
    <w:rsid w:val="00F71ACE"/>
    <w:rsid w:val="00F74031"/>
    <w:rsid w:val="00F75A62"/>
    <w:rsid w:val="00F75CE3"/>
    <w:rsid w:val="00F80ED3"/>
    <w:rsid w:val="00F81C4B"/>
    <w:rsid w:val="00F82246"/>
    <w:rsid w:val="00F83880"/>
    <w:rsid w:val="00F84D82"/>
    <w:rsid w:val="00F85303"/>
    <w:rsid w:val="00F87471"/>
    <w:rsid w:val="00F87509"/>
    <w:rsid w:val="00F9438B"/>
    <w:rsid w:val="00F95C5B"/>
    <w:rsid w:val="00FA101F"/>
    <w:rsid w:val="00FA66A7"/>
    <w:rsid w:val="00FA68C8"/>
    <w:rsid w:val="00FB0871"/>
    <w:rsid w:val="00FB12B1"/>
    <w:rsid w:val="00FB3E57"/>
    <w:rsid w:val="00FB3F6C"/>
    <w:rsid w:val="00FB7AF7"/>
    <w:rsid w:val="00FC099E"/>
    <w:rsid w:val="00FC1306"/>
    <w:rsid w:val="00FC4516"/>
    <w:rsid w:val="00FD3642"/>
    <w:rsid w:val="00FD6ED6"/>
    <w:rsid w:val="00FE022C"/>
    <w:rsid w:val="00FE0519"/>
    <w:rsid w:val="00FE1C07"/>
    <w:rsid w:val="00FE358B"/>
    <w:rsid w:val="00FE3AA4"/>
    <w:rsid w:val="00FE792E"/>
    <w:rsid w:val="00FF41AC"/>
    <w:rsid w:val="00FF5F0C"/>
  </w:rsids>
  <m:mathPr>
    <m:mathFont m:val="Cambria Math"/>
    <m:brkBin m:val="before"/>
    <m:brkBinSub m:val="--"/>
    <m:smallFrac m:val="0"/>
    <m:dispDef/>
    <m:lMargin m:val="0"/>
    <m:rMargin m:val="0"/>
    <m:defJc m:val="centerGroup"/>
    <m:wrapIndent m:val="1440"/>
    <m:intLim m:val="subSup"/>
    <m:naryLim m:val="undOvr"/>
  </m:mathPr>
  <w:themeFontLang w:val="fr-BE"/>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4:docId w14:val="767309A2"/>
  <w15:docId w15:val="{5D5ACABD-5159-43DD-9FFB-01F97E2F882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Calibri" w:hAnsi="Calibri" w:cs="Times New Roman"/>
        <w:sz w:val="22"/>
        <w:szCs w:val="22"/>
        <w:lang w:val="nl-BE" w:eastAsia="en-US" w:bidi="ar-SA"/>
      </w:rPr>
    </w:rPrDefault>
    <w:pPrDefault>
      <w:pPr>
        <w:autoSpaceDN w:val="0"/>
        <w:spacing w:after="200" w:line="276" w:lineRule="auto"/>
        <w:textAlignment w:val="baseline"/>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pPr>
      <w:suppressAutoHyphens/>
    </w:pPr>
  </w:style>
  <w:style w:type="paragraph" w:styleId="Titre1">
    <w:name w:val="heading 1"/>
    <w:basedOn w:val="Normal"/>
    <w:next w:val="Normal"/>
    <w:link w:val="Titre1Car"/>
    <w:uiPriority w:val="9"/>
    <w:qFormat/>
    <w:rsid w:val="003B7853"/>
    <w:pPr>
      <w:keepNext/>
      <w:keepLines/>
      <w:numPr>
        <w:numId w:val="1"/>
      </w:numPr>
      <w:suppressAutoHyphens w:val="0"/>
      <w:autoSpaceDN/>
      <w:spacing w:before="120" w:after="240" w:line="240" w:lineRule="auto"/>
      <w:jc w:val="both"/>
      <w:textAlignment w:val="auto"/>
      <w:outlineLvl w:val="0"/>
    </w:pPr>
    <w:rPr>
      <w:rFonts w:ascii="Century Gothic" w:eastAsiaTheme="majorEastAsia" w:hAnsi="Century Gothic" w:cs="Times New Roman (Titres CS)"/>
      <w:caps/>
      <w:color w:val="000000" w:themeColor="text1"/>
      <w:szCs w:val="32"/>
      <w:u w:val="single"/>
      <w:lang w:eastAsia="fr-FR"/>
    </w:rPr>
  </w:style>
  <w:style w:type="paragraph" w:styleId="Titre2">
    <w:name w:val="heading 2"/>
    <w:basedOn w:val="Titre1"/>
    <w:next w:val="Normal"/>
    <w:link w:val="Titre2Car"/>
    <w:uiPriority w:val="9"/>
    <w:unhideWhenUsed/>
    <w:qFormat/>
    <w:rsid w:val="003B7853"/>
    <w:pPr>
      <w:numPr>
        <w:ilvl w:val="1"/>
      </w:numPr>
      <w:spacing w:before="60" w:after="120"/>
      <w:outlineLvl w:val="1"/>
    </w:pPr>
    <w:rPr>
      <w:caps w:val="0"/>
      <w:sz w:val="18"/>
      <w:szCs w:val="26"/>
      <w:u w:val="none"/>
    </w:rPr>
  </w:style>
  <w:style w:type="paragraph" w:styleId="Titre3">
    <w:name w:val="heading 3"/>
    <w:basedOn w:val="Titre2"/>
    <w:next w:val="Normal"/>
    <w:link w:val="Titre3Car"/>
    <w:uiPriority w:val="9"/>
    <w:unhideWhenUsed/>
    <w:qFormat/>
    <w:rsid w:val="002818EF"/>
    <w:pPr>
      <w:numPr>
        <w:ilvl w:val="2"/>
      </w:numPr>
      <w:outlineLvl w:val="2"/>
    </w:pPr>
    <w:rPr>
      <w:rFonts w:cstheme="majorBidi"/>
      <w:szCs w:val="24"/>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customStyle="1" w:styleId="Standard">
    <w:name w:val="Standard"/>
  </w:style>
  <w:style w:type="paragraph" w:styleId="En-tte">
    <w:name w:val="header"/>
    <w:basedOn w:val="Normal"/>
    <w:pPr>
      <w:tabs>
        <w:tab w:val="center" w:pos="4536"/>
        <w:tab w:val="right" w:pos="9072"/>
      </w:tabs>
      <w:spacing w:after="0" w:line="240" w:lineRule="auto"/>
    </w:pPr>
  </w:style>
  <w:style w:type="paragraph" w:styleId="Pieddepage">
    <w:name w:val="footer"/>
    <w:basedOn w:val="Normal"/>
    <w:pPr>
      <w:tabs>
        <w:tab w:val="center" w:pos="4536"/>
        <w:tab w:val="right" w:pos="9072"/>
      </w:tabs>
      <w:spacing w:after="0" w:line="240" w:lineRule="auto"/>
    </w:pPr>
  </w:style>
  <w:style w:type="paragraph" w:styleId="Paragraphedeliste">
    <w:name w:val="List Paragraph"/>
    <w:basedOn w:val="Normal"/>
    <w:link w:val="ParagraphedelisteCar"/>
    <w:uiPriority w:val="34"/>
    <w:qFormat/>
    <w:pPr>
      <w:ind w:left="720"/>
    </w:pPr>
  </w:style>
  <w:style w:type="character" w:customStyle="1" w:styleId="En-tteCar">
    <w:name w:val="En-tête Car"/>
    <w:basedOn w:val="Policepardfaut"/>
  </w:style>
  <w:style w:type="character" w:customStyle="1" w:styleId="PieddepageCar">
    <w:name w:val="Pied de page Car"/>
    <w:basedOn w:val="Policepardfaut"/>
  </w:style>
  <w:style w:type="paragraph" w:styleId="Textedebulles">
    <w:name w:val="Balloon Text"/>
    <w:basedOn w:val="Normal"/>
    <w:link w:val="TextedebullesCar"/>
    <w:uiPriority w:val="99"/>
    <w:semiHidden/>
    <w:unhideWhenUsed/>
    <w:rsid w:val="008711FE"/>
    <w:pPr>
      <w:spacing w:after="0" w:line="240" w:lineRule="auto"/>
    </w:pPr>
    <w:rPr>
      <w:rFonts w:ascii="Tahoma" w:hAnsi="Tahoma" w:cs="Tahoma"/>
      <w:sz w:val="16"/>
      <w:szCs w:val="16"/>
    </w:rPr>
  </w:style>
  <w:style w:type="character" w:customStyle="1" w:styleId="TextedebullesCar">
    <w:name w:val="Texte de bulles Car"/>
    <w:basedOn w:val="Policepardfaut"/>
    <w:link w:val="Textedebulles"/>
    <w:uiPriority w:val="99"/>
    <w:semiHidden/>
    <w:rsid w:val="008711FE"/>
    <w:rPr>
      <w:rFonts w:ascii="Tahoma" w:hAnsi="Tahoma" w:cs="Tahoma"/>
      <w:sz w:val="16"/>
      <w:szCs w:val="16"/>
    </w:rPr>
  </w:style>
  <w:style w:type="paragraph" w:customStyle="1" w:styleId="Paragraphestandard">
    <w:name w:val="[Paragraphe standard]"/>
    <w:basedOn w:val="Normal"/>
    <w:uiPriority w:val="99"/>
    <w:rsid w:val="00B515C7"/>
    <w:pPr>
      <w:suppressAutoHyphens w:val="0"/>
      <w:autoSpaceDE w:val="0"/>
      <w:adjustRightInd w:val="0"/>
      <w:spacing w:after="0" w:line="288" w:lineRule="auto"/>
      <w:textAlignment w:val="center"/>
    </w:pPr>
    <w:rPr>
      <w:rFonts w:ascii="Minion Pro" w:hAnsi="Minion Pro" w:cs="Minion Pro"/>
      <w:color w:val="000000"/>
      <w:sz w:val="24"/>
      <w:szCs w:val="24"/>
    </w:rPr>
  </w:style>
  <w:style w:type="paragraph" w:styleId="NormalWeb">
    <w:name w:val="Normal (Web)"/>
    <w:basedOn w:val="Normal"/>
    <w:uiPriority w:val="99"/>
    <w:semiHidden/>
    <w:unhideWhenUsed/>
    <w:rsid w:val="006A2B7C"/>
    <w:pPr>
      <w:suppressAutoHyphens w:val="0"/>
      <w:autoSpaceDN/>
      <w:spacing w:before="100" w:beforeAutospacing="1" w:after="100" w:afterAutospacing="1" w:line="240" w:lineRule="auto"/>
      <w:textAlignment w:val="auto"/>
    </w:pPr>
    <w:rPr>
      <w:rFonts w:ascii="Times New Roman" w:eastAsia="Times New Roman" w:hAnsi="Times New Roman"/>
      <w:sz w:val="24"/>
      <w:szCs w:val="24"/>
      <w:lang w:eastAsia="fr-BE"/>
    </w:rPr>
  </w:style>
  <w:style w:type="character" w:styleId="lev">
    <w:name w:val="Strong"/>
    <w:basedOn w:val="Policepardfaut"/>
    <w:uiPriority w:val="22"/>
    <w:qFormat/>
    <w:rsid w:val="006A2B7C"/>
    <w:rPr>
      <w:b/>
      <w:bCs/>
    </w:rPr>
  </w:style>
  <w:style w:type="paragraph" w:customStyle="1" w:styleId="Contenudecadre">
    <w:name w:val="Contenu de cadre"/>
    <w:basedOn w:val="Corpsdetexte"/>
    <w:rsid w:val="00C6403A"/>
    <w:pPr>
      <w:widowControl w:val="0"/>
      <w:autoSpaceDN/>
      <w:spacing w:before="170" w:after="119" w:line="240" w:lineRule="auto"/>
      <w:jc w:val="both"/>
      <w:textAlignment w:val="auto"/>
    </w:pPr>
    <w:rPr>
      <w:rFonts w:ascii="Arial Narrow" w:eastAsia="Tahoma" w:hAnsi="Arial Narrow" w:cs="Tahoma"/>
      <w:sz w:val="20"/>
      <w:szCs w:val="24"/>
      <w:lang w:eastAsia="uz-Cyrl-UZ" w:bidi="uz-Cyrl-UZ"/>
    </w:rPr>
  </w:style>
  <w:style w:type="paragraph" w:styleId="Corpsdetexte">
    <w:name w:val="Body Text"/>
    <w:basedOn w:val="Normal"/>
    <w:link w:val="CorpsdetexteCar"/>
    <w:uiPriority w:val="99"/>
    <w:semiHidden/>
    <w:unhideWhenUsed/>
    <w:rsid w:val="00C6403A"/>
    <w:pPr>
      <w:spacing w:after="120"/>
    </w:pPr>
  </w:style>
  <w:style w:type="character" w:customStyle="1" w:styleId="CorpsdetexteCar">
    <w:name w:val="Corps de texte Car"/>
    <w:basedOn w:val="Policepardfaut"/>
    <w:link w:val="Corpsdetexte"/>
    <w:uiPriority w:val="99"/>
    <w:semiHidden/>
    <w:rsid w:val="00C6403A"/>
  </w:style>
  <w:style w:type="character" w:styleId="Marquedecommentaire">
    <w:name w:val="annotation reference"/>
    <w:basedOn w:val="Policepardfaut"/>
    <w:uiPriority w:val="99"/>
    <w:semiHidden/>
    <w:unhideWhenUsed/>
    <w:rsid w:val="00432EE1"/>
    <w:rPr>
      <w:sz w:val="16"/>
      <w:szCs w:val="16"/>
    </w:rPr>
  </w:style>
  <w:style w:type="paragraph" w:styleId="Commentaire">
    <w:name w:val="annotation text"/>
    <w:basedOn w:val="Normal"/>
    <w:link w:val="CommentaireCar"/>
    <w:uiPriority w:val="99"/>
    <w:semiHidden/>
    <w:unhideWhenUsed/>
    <w:rsid w:val="00432EE1"/>
    <w:pPr>
      <w:spacing w:line="240" w:lineRule="auto"/>
    </w:pPr>
    <w:rPr>
      <w:sz w:val="20"/>
      <w:szCs w:val="20"/>
    </w:rPr>
  </w:style>
  <w:style w:type="character" w:customStyle="1" w:styleId="CommentaireCar">
    <w:name w:val="Commentaire Car"/>
    <w:basedOn w:val="Policepardfaut"/>
    <w:link w:val="Commentaire"/>
    <w:uiPriority w:val="99"/>
    <w:semiHidden/>
    <w:rsid w:val="00432EE1"/>
    <w:rPr>
      <w:sz w:val="20"/>
      <w:szCs w:val="20"/>
    </w:rPr>
  </w:style>
  <w:style w:type="paragraph" w:styleId="Objetducommentaire">
    <w:name w:val="annotation subject"/>
    <w:basedOn w:val="Commentaire"/>
    <w:next w:val="Commentaire"/>
    <w:link w:val="ObjetducommentaireCar"/>
    <w:uiPriority w:val="99"/>
    <w:semiHidden/>
    <w:unhideWhenUsed/>
    <w:rsid w:val="002300E6"/>
    <w:rPr>
      <w:b/>
      <w:bCs/>
    </w:rPr>
  </w:style>
  <w:style w:type="character" w:customStyle="1" w:styleId="ObjetducommentaireCar">
    <w:name w:val="Objet du commentaire Car"/>
    <w:basedOn w:val="CommentaireCar"/>
    <w:link w:val="Objetducommentaire"/>
    <w:uiPriority w:val="99"/>
    <w:semiHidden/>
    <w:rsid w:val="002300E6"/>
    <w:rPr>
      <w:b/>
      <w:bCs/>
      <w:sz w:val="20"/>
      <w:szCs w:val="20"/>
    </w:rPr>
  </w:style>
  <w:style w:type="paragraph" w:styleId="Rvision">
    <w:name w:val="Revision"/>
    <w:hidden/>
    <w:uiPriority w:val="99"/>
    <w:semiHidden/>
    <w:rsid w:val="002C0C6B"/>
    <w:pPr>
      <w:autoSpaceDN/>
      <w:spacing w:after="0" w:line="240" w:lineRule="auto"/>
      <w:textAlignment w:val="auto"/>
    </w:pPr>
  </w:style>
  <w:style w:type="paragraph" w:styleId="Lgende">
    <w:name w:val="caption"/>
    <w:basedOn w:val="Normal"/>
    <w:next w:val="Normal"/>
    <w:unhideWhenUsed/>
    <w:qFormat/>
    <w:rsid w:val="00BC674E"/>
    <w:pPr>
      <w:spacing w:line="240" w:lineRule="auto"/>
    </w:pPr>
    <w:rPr>
      <w:rFonts w:ascii="Century Gothic" w:hAnsi="Century Gothic"/>
      <w:bCs/>
      <w:i/>
      <w:color w:val="000000" w:themeColor="text1"/>
      <w:sz w:val="15"/>
      <w:szCs w:val="18"/>
    </w:rPr>
  </w:style>
  <w:style w:type="character" w:customStyle="1" w:styleId="Titre1Car">
    <w:name w:val="Titre 1 Car"/>
    <w:basedOn w:val="Policepardfaut"/>
    <w:link w:val="Titre1"/>
    <w:uiPriority w:val="9"/>
    <w:rsid w:val="003B7853"/>
    <w:rPr>
      <w:rFonts w:ascii="Century Gothic" w:eastAsiaTheme="majorEastAsia" w:hAnsi="Century Gothic" w:cs="Times New Roman (Titres CS)"/>
      <w:caps/>
      <w:color w:val="000000" w:themeColor="text1"/>
      <w:szCs w:val="32"/>
      <w:u w:val="single"/>
      <w:lang w:eastAsia="fr-FR"/>
    </w:rPr>
  </w:style>
  <w:style w:type="character" w:customStyle="1" w:styleId="Titre2Car">
    <w:name w:val="Titre 2 Car"/>
    <w:basedOn w:val="Policepardfaut"/>
    <w:link w:val="Titre2"/>
    <w:uiPriority w:val="9"/>
    <w:rsid w:val="003B7853"/>
    <w:rPr>
      <w:rFonts w:ascii="Century Gothic" w:eastAsiaTheme="majorEastAsia" w:hAnsi="Century Gothic" w:cs="Times New Roman (Titres CS)"/>
      <w:color w:val="000000" w:themeColor="text1"/>
      <w:sz w:val="18"/>
      <w:szCs w:val="26"/>
      <w:lang w:eastAsia="fr-FR"/>
    </w:rPr>
  </w:style>
  <w:style w:type="character" w:customStyle="1" w:styleId="Titre3Car">
    <w:name w:val="Titre 3 Car"/>
    <w:basedOn w:val="Policepardfaut"/>
    <w:link w:val="Titre3"/>
    <w:uiPriority w:val="9"/>
    <w:rsid w:val="002818EF"/>
    <w:rPr>
      <w:rFonts w:ascii="Century Gothic" w:eastAsiaTheme="majorEastAsia" w:hAnsi="Century Gothic" w:cstheme="majorBidi"/>
      <w:color w:val="000000" w:themeColor="text1"/>
      <w:sz w:val="18"/>
      <w:szCs w:val="24"/>
      <w:lang w:eastAsia="fr-FR"/>
    </w:rPr>
  </w:style>
  <w:style w:type="character" w:customStyle="1" w:styleId="ParagraphedelisteCar">
    <w:name w:val="Paragraphe de liste Car"/>
    <w:basedOn w:val="Policepardfaut"/>
    <w:link w:val="Paragraphedeliste"/>
    <w:uiPriority w:val="34"/>
    <w:rsid w:val="002818EF"/>
  </w:style>
  <w:style w:type="table" w:styleId="Grilledutableau">
    <w:name w:val="Table Grid"/>
    <w:basedOn w:val="TableauNormal"/>
    <w:uiPriority w:val="59"/>
    <w:rsid w:val="00BC674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69082430">
      <w:bodyDiv w:val="1"/>
      <w:marLeft w:val="0"/>
      <w:marRight w:val="0"/>
      <w:marTop w:val="0"/>
      <w:marBottom w:val="0"/>
      <w:divBdr>
        <w:top w:val="none" w:sz="0" w:space="0" w:color="auto"/>
        <w:left w:val="none" w:sz="0" w:space="0" w:color="auto"/>
        <w:bottom w:val="none" w:sz="0" w:space="0" w:color="auto"/>
        <w:right w:val="none" w:sz="0" w:space="0" w:color="auto"/>
      </w:divBdr>
    </w:div>
    <w:div w:id="75329344">
      <w:bodyDiv w:val="1"/>
      <w:marLeft w:val="0"/>
      <w:marRight w:val="0"/>
      <w:marTop w:val="0"/>
      <w:marBottom w:val="0"/>
      <w:divBdr>
        <w:top w:val="none" w:sz="0" w:space="0" w:color="auto"/>
        <w:left w:val="none" w:sz="0" w:space="0" w:color="auto"/>
        <w:bottom w:val="none" w:sz="0" w:space="0" w:color="auto"/>
        <w:right w:val="none" w:sz="0" w:space="0" w:color="auto"/>
      </w:divBdr>
    </w:div>
    <w:div w:id="449667052">
      <w:bodyDiv w:val="1"/>
      <w:marLeft w:val="0"/>
      <w:marRight w:val="0"/>
      <w:marTop w:val="0"/>
      <w:marBottom w:val="0"/>
      <w:divBdr>
        <w:top w:val="none" w:sz="0" w:space="0" w:color="auto"/>
        <w:left w:val="none" w:sz="0" w:space="0" w:color="auto"/>
        <w:bottom w:val="none" w:sz="0" w:space="0" w:color="auto"/>
        <w:right w:val="none" w:sz="0" w:space="0" w:color="auto"/>
      </w:divBdr>
    </w:div>
    <w:div w:id="557474664">
      <w:bodyDiv w:val="1"/>
      <w:marLeft w:val="0"/>
      <w:marRight w:val="0"/>
      <w:marTop w:val="0"/>
      <w:marBottom w:val="0"/>
      <w:divBdr>
        <w:top w:val="none" w:sz="0" w:space="0" w:color="auto"/>
        <w:left w:val="none" w:sz="0" w:space="0" w:color="auto"/>
        <w:bottom w:val="none" w:sz="0" w:space="0" w:color="auto"/>
        <w:right w:val="none" w:sz="0" w:space="0" w:color="auto"/>
      </w:divBdr>
    </w:div>
    <w:div w:id="837306291">
      <w:bodyDiv w:val="1"/>
      <w:marLeft w:val="0"/>
      <w:marRight w:val="0"/>
      <w:marTop w:val="0"/>
      <w:marBottom w:val="0"/>
      <w:divBdr>
        <w:top w:val="none" w:sz="0" w:space="0" w:color="auto"/>
        <w:left w:val="none" w:sz="0" w:space="0" w:color="auto"/>
        <w:bottom w:val="none" w:sz="0" w:space="0" w:color="auto"/>
        <w:right w:val="none" w:sz="0" w:space="0" w:color="auto"/>
      </w:divBdr>
    </w:div>
    <w:div w:id="1019817624">
      <w:bodyDiv w:val="1"/>
      <w:marLeft w:val="0"/>
      <w:marRight w:val="0"/>
      <w:marTop w:val="0"/>
      <w:marBottom w:val="0"/>
      <w:divBdr>
        <w:top w:val="none" w:sz="0" w:space="0" w:color="auto"/>
        <w:left w:val="none" w:sz="0" w:space="0" w:color="auto"/>
        <w:bottom w:val="none" w:sz="0" w:space="0" w:color="auto"/>
        <w:right w:val="none" w:sz="0" w:space="0" w:color="auto"/>
      </w:divBdr>
    </w:div>
    <w:div w:id="1310787327">
      <w:bodyDiv w:val="1"/>
      <w:marLeft w:val="0"/>
      <w:marRight w:val="0"/>
      <w:marTop w:val="0"/>
      <w:marBottom w:val="0"/>
      <w:divBdr>
        <w:top w:val="none" w:sz="0" w:space="0" w:color="auto"/>
        <w:left w:val="none" w:sz="0" w:space="0" w:color="auto"/>
        <w:bottom w:val="none" w:sz="0" w:space="0" w:color="auto"/>
        <w:right w:val="none" w:sz="0" w:space="0" w:color="auto"/>
      </w:divBdr>
    </w:div>
    <w:div w:id="1592622576">
      <w:bodyDiv w:val="1"/>
      <w:marLeft w:val="0"/>
      <w:marRight w:val="0"/>
      <w:marTop w:val="0"/>
      <w:marBottom w:val="0"/>
      <w:divBdr>
        <w:top w:val="none" w:sz="0" w:space="0" w:color="auto"/>
        <w:left w:val="none" w:sz="0" w:space="0" w:color="auto"/>
        <w:bottom w:val="none" w:sz="0" w:space="0" w:color="auto"/>
        <w:right w:val="none" w:sz="0" w:space="0" w:color="auto"/>
      </w:divBdr>
    </w:div>
    <w:div w:id="1762096075">
      <w:bodyDiv w:val="1"/>
      <w:marLeft w:val="0"/>
      <w:marRight w:val="0"/>
      <w:marTop w:val="0"/>
      <w:marBottom w:val="0"/>
      <w:divBdr>
        <w:top w:val="none" w:sz="0" w:space="0" w:color="auto"/>
        <w:left w:val="none" w:sz="0" w:space="0" w:color="auto"/>
        <w:bottom w:val="none" w:sz="0" w:space="0" w:color="auto"/>
        <w:right w:val="none" w:sz="0" w:space="0" w:color="auto"/>
      </w:divBdr>
    </w:div>
    <w:div w:id="1816873017">
      <w:bodyDiv w:val="1"/>
      <w:marLeft w:val="0"/>
      <w:marRight w:val="0"/>
      <w:marTop w:val="0"/>
      <w:marBottom w:val="0"/>
      <w:divBdr>
        <w:top w:val="none" w:sz="0" w:space="0" w:color="auto"/>
        <w:left w:val="none" w:sz="0" w:space="0" w:color="auto"/>
        <w:bottom w:val="none" w:sz="0" w:space="0" w:color="auto"/>
        <w:right w:val="none" w:sz="0" w:space="0" w:color="auto"/>
      </w:divBdr>
      <w:divsChild>
        <w:div w:id="352364">
          <w:marLeft w:val="0"/>
          <w:marRight w:val="0"/>
          <w:marTop w:val="0"/>
          <w:marBottom w:val="0"/>
          <w:divBdr>
            <w:top w:val="none" w:sz="0" w:space="0" w:color="auto"/>
            <w:left w:val="none" w:sz="0" w:space="0" w:color="auto"/>
            <w:bottom w:val="none" w:sz="0" w:space="0" w:color="auto"/>
            <w:right w:val="none" w:sz="0" w:space="0" w:color="auto"/>
          </w:divBdr>
        </w:div>
        <w:div w:id="681735743">
          <w:marLeft w:val="0"/>
          <w:marRight w:val="0"/>
          <w:marTop w:val="0"/>
          <w:marBottom w:val="0"/>
          <w:divBdr>
            <w:top w:val="none" w:sz="0" w:space="0" w:color="auto"/>
            <w:left w:val="none" w:sz="0" w:space="0" w:color="auto"/>
            <w:bottom w:val="none" w:sz="0" w:space="0" w:color="auto"/>
            <w:right w:val="none" w:sz="0" w:space="0" w:color="auto"/>
          </w:divBdr>
        </w:div>
        <w:div w:id="165677717">
          <w:marLeft w:val="0"/>
          <w:marRight w:val="0"/>
          <w:marTop w:val="0"/>
          <w:marBottom w:val="0"/>
          <w:divBdr>
            <w:top w:val="none" w:sz="0" w:space="0" w:color="auto"/>
            <w:left w:val="none" w:sz="0" w:space="0" w:color="auto"/>
            <w:bottom w:val="none" w:sz="0" w:space="0" w:color="auto"/>
            <w:right w:val="none" w:sz="0" w:space="0" w:color="auto"/>
          </w:divBdr>
        </w:div>
        <w:div w:id="2109809425">
          <w:marLeft w:val="0"/>
          <w:marRight w:val="0"/>
          <w:marTop w:val="0"/>
          <w:marBottom w:val="0"/>
          <w:divBdr>
            <w:top w:val="none" w:sz="0" w:space="0" w:color="auto"/>
            <w:left w:val="none" w:sz="0" w:space="0" w:color="auto"/>
            <w:bottom w:val="none" w:sz="0" w:space="0" w:color="auto"/>
            <w:right w:val="none" w:sz="0" w:space="0" w:color="auto"/>
          </w:divBdr>
        </w:div>
        <w:div w:id="1305695606">
          <w:marLeft w:val="0"/>
          <w:marRight w:val="0"/>
          <w:marTop w:val="0"/>
          <w:marBottom w:val="0"/>
          <w:divBdr>
            <w:top w:val="none" w:sz="0" w:space="0" w:color="auto"/>
            <w:left w:val="none" w:sz="0" w:space="0" w:color="auto"/>
            <w:bottom w:val="none" w:sz="0" w:space="0" w:color="auto"/>
            <w:right w:val="none" w:sz="0" w:space="0" w:color="auto"/>
          </w:divBdr>
        </w:div>
        <w:div w:id="722216470">
          <w:marLeft w:val="0"/>
          <w:marRight w:val="0"/>
          <w:marTop w:val="0"/>
          <w:marBottom w:val="0"/>
          <w:divBdr>
            <w:top w:val="none" w:sz="0" w:space="0" w:color="auto"/>
            <w:left w:val="none" w:sz="0" w:space="0" w:color="auto"/>
            <w:bottom w:val="none" w:sz="0" w:space="0" w:color="auto"/>
            <w:right w:val="none" w:sz="0" w:space="0" w:color="auto"/>
          </w:divBdr>
        </w:div>
        <w:div w:id="555236319">
          <w:marLeft w:val="0"/>
          <w:marRight w:val="0"/>
          <w:marTop w:val="0"/>
          <w:marBottom w:val="0"/>
          <w:divBdr>
            <w:top w:val="none" w:sz="0" w:space="0" w:color="auto"/>
            <w:left w:val="none" w:sz="0" w:space="0" w:color="auto"/>
            <w:bottom w:val="none" w:sz="0" w:space="0" w:color="auto"/>
            <w:right w:val="none" w:sz="0" w:space="0" w:color="auto"/>
          </w:divBdr>
        </w:div>
      </w:divsChild>
    </w:div>
    <w:div w:id="1944878391">
      <w:bodyDiv w:val="1"/>
      <w:marLeft w:val="0"/>
      <w:marRight w:val="0"/>
      <w:marTop w:val="0"/>
      <w:marBottom w:val="0"/>
      <w:divBdr>
        <w:top w:val="none" w:sz="0" w:space="0" w:color="auto"/>
        <w:left w:val="none" w:sz="0" w:space="0" w:color="auto"/>
        <w:bottom w:val="none" w:sz="0" w:space="0" w:color="auto"/>
        <w:right w:val="none" w:sz="0" w:space="0" w:color="auto"/>
      </w:divBdr>
    </w:div>
    <w:div w:id="2107728431">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emf"/><Relationship Id="rId18" Type="http://schemas.openxmlformats.org/officeDocument/2006/relationships/image" Target="media/image11.emf"/><Relationship Id="rId26" Type="http://schemas.openxmlformats.org/officeDocument/2006/relationships/image" Target="media/image19.emf"/><Relationship Id="rId39" Type="http://schemas.openxmlformats.org/officeDocument/2006/relationships/image" Target="media/image32.jpeg"/><Relationship Id="rId3" Type="http://schemas.openxmlformats.org/officeDocument/2006/relationships/styles" Target="styles.xml"/><Relationship Id="rId21" Type="http://schemas.openxmlformats.org/officeDocument/2006/relationships/image" Target="media/image14.jpeg"/><Relationship Id="rId34" Type="http://schemas.openxmlformats.org/officeDocument/2006/relationships/image" Target="media/image27.emf"/><Relationship Id="rId42" Type="http://schemas.openxmlformats.org/officeDocument/2006/relationships/image" Target="media/image35.emf"/><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emf"/><Relationship Id="rId25" Type="http://schemas.openxmlformats.org/officeDocument/2006/relationships/image" Target="media/image18.jpeg"/><Relationship Id="rId33" Type="http://schemas.openxmlformats.org/officeDocument/2006/relationships/image" Target="media/image26.jpeg"/><Relationship Id="rId38" Type="http://schemas.openxmlformats.org/officeDocument/2006/relationships/image" Target="media/image31.jpeg"/><Relationship Id="rId46"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9.emf"/><Relationship Id="rId20" Type="http://schemas.openxmlformats.org/officeDocument/2006/relationships/image" Target="media/image13.jpeg"/><Relationship Id="rId29" Type="http://schemas.openxmlformats.org/officeDocument/2006/relationships/image" Target="media/image22.jpeg"/><Relationship Id="rId41" Type="http://schemas.openxmlformats.org/officeDocument/2006/relationships/image" Target="media/image34.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7.emf"/><Relationship Id="rId32" Type="http://schemas.openxmlformats.org/officeDocument/2006/relationships/image" Target="media/image25.emf"/><Relationship Id="rId37" Type="http://schemas.openxmlformats.org/officeDocument/2006/relationships/image" Target="media/image30.emf"/><Relationship Id="rId40" Type="http://schemas.openxmlformats.org/officeDocument/2006/relationships/image" Target="media/image33.jpeg"/><Relationship Id="rId45"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8.emf"/><Relationship Id="rId23" Type="http://schemas.openxmlformats.org/officeDocument/2006/relationships/image" Target="media/image16.emf"/><Relationship Id="rId28" Type="http://schemas.openxmlformats.org/officeDocument/2006/relationships/image" Target="media/image21.jpeg"/><Relationship Id="rId36" Type="http://schemas.openxmlformats.org/officeDocument/2006/relationships/image" Target="media/image29.emf"/><Relationship Id="rId10" Type="http://schemas.openxmlformats.org/officeDocument/2006/relationships/image" Target="media/image3.jpeg"/><Relationship Id="rId19" Type="http://schemas.openxmlformats.org/officeDocument/2006/relationships/image" Target="media/image12.jpeg"/><Relationship Id="rId31" Type="http://schemas.openxmlformats.org/officeDocument/2006/relationships/image" Target="media/image24.emf"/><Relationship Id="rId44"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emf"/><Relationship Id="rId22" Type="http://schemas.openxmlformats.org/officeDocument/2006/relationships/image" Target="media/image15.emf"/><Relationship Id="rId27" Type="http://schemas.openxmlformats.org/officeDocument/2006/relationships/image" Target="media/image20.emf"/><Relationship Id="rId30" Type="http://schemas.openxmlformats.org/officeDocument/2006/relationships/image" Target="media/image23.jpeg"/><Relationship Id="rId35" Type="http://schemas.openxmlformats.org/officeDocument/2006/relationships/image" Target="media/image28.emf"/><Relationship Id="rId43" Type="http://schemas.openxmlformats.org/officeDocument/2006/relationships/header" Target="header1.xm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AE20393-3475-40FD-88A8-8D45832CE8E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10</Pages>
  <Words>2035</Words>
  <Characters>11197</Characters>
  <Application>Microsoft Office Word</Application>
  <DocSecurity>0</DocSecurity>
  <Lines>93</Lines>
  <Paragraphs>26</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13206</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User</dc:creator>
  <cp:lastModifiedBy>Babikian, Léa</cp:lastModifiedBy>
  <cp:revision>2</cp:revision>
  <cp:lastPrinted>2025-09-16T08:59:00Z</cp:lastPrinted>
  <dcterms:created xsi:type="dcterms:W3CDTF">2026-01-26T12:40:00Z</dcterms:created>
  <dcterms:modified xsi:type="dcterms:W3CDTF">2026-01-26T12:40:00Z</dcterms:modified>
</cp:coreProperties>
</file>